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3700F" w14:textId="50E2BDDB" w:rsidR="000A3544" w:rsidRPr="00EC72B5" w:rsidRDefault="000A3544" w:rsidP="000A3544">
      <w:pPr>
        <w:pStyle w:val="NoSpacing"/>
        <w:jc w:val="center"/>
        <w:rPr>
          <w:rFonts w:ascii="Eras Light ITC" w:hAnsi="Eras Light ITC"/>
          <w:b/>
          <w:sz w:val="32"/>
          <w:szCs w:val="32"/>
        </w:rPr>
      </w:pPr>
      <w:r w:rsidRPr="00EC72B5">
        <w:rPr>
          <w:rFonts w:ascii="Eras Light ITC" w:hAnsi="Eras Light ITC"/>
          <w:b/>
          <w:sz w:val="32"/>
          <w:szCs w:val="32"/>
        </w:rPr>
        <w:t>Conditions of the District</w:t>
      </w:r>
    </w:p>
    <w:p w14:paraId="111E0233" w14:textId="6DF3054D" w:rsidR="00D46391" w:rsidRDefault="00704128" w:rsidP="000A3544">
      <w:pPr>
        <w:pStyle w:val="NoSpacing"/>
        <w:jc w:val="center"/>
        <w:rPr>
          <w:rFonts w:ascii="Eras Light ITC" w:hAnsi="Eras Light ITC"/>
          <w:sz w:val="24"/>
          <w:szCs w:val="24"/>
        </w:rPr>
      </w:pPr>
      <w:r>
        <w:rPr>
          <w:rFonts w:ascii="Eras Light ITC" w:hAnsi="Eras Light ITC"/>
          <w:sz w:val="24"/>
          <w:szCs w:val="24"/>
        </w:rPr>
        <w:t>May</w:t>
      </w:r>
      <w:r w:rsidR="000A1951" w:rsidRPr="00702DFC">
        <w:rPr>
          <w:rFonts w:ascii="Eras Light ITC" w:hAnsi="Eras Light ITC"/>
          <w:sz w:val="24"/>
          <w:szCs w:val="24"/>
        </w:rPr>
        <w:t xml:space="preserve"> 202</w:t>
      </w:r>
      <w:r w:rsidR="001106D3">
        <w:rPr>
          <w:rFonts w:ascii="Eras Light ITC" w:hAnsi="Eras Light ITC"/>
          <w:sz w:val="24"/>
          <w:szCs w:val="24"/>
        </w:rPr>
        <w:t>5</w:t>
      </w:r>
    </w:p>
    <w:p w14:paraId="3611DC75" w14:textId="77777777" w:rsidR="00EC0757" w:rsidRDefault="00EC0757" w:rsidP="000A3544">
      <w:pPr>
        <w:pStyle w:val="NoSpacing"/>
        <w:jc w:val="center"/>
        <w:rPr>
          <w:rFonts w:ascii="Eras Light ITC" w:hAnsi="Eras Light ITC"/>
          <w:sz w:val="24"/>
          <w:szCs w:val="24"/>
        </w:rPr>
      </w:pPr>
    </w:p>
    <w:p w14:paraId="70901967" w14:textId="77777777" w:rsidR="006A7334" w:rsidRDefault="00A52D01" w:rsidP="006A7334">
      <w:pPr>
        <w:pStyle w:val="NoSpacing"/>
        <w:rPr>
          <w:rFonts w:ascii="Eras Light ITC" w:hAnsi="Eras Light ITC"/>
          <w:b/>
          <w:bCs/>
        </w:rPr>
      </w:pPr>
      <w:r w:rsidRPr="006A7334">
        <w:rPr>
          <w:rFonts w:ascii="Eras Light ITC" w:hAnsi="Eras Light ITC"/>
          <w:b/>
          <w:bCs/>
        </w:rPr>
        <w:t xml:space="preserve">Manager Note:  </w:t>
      </w:r>
    </w:p>
    <w:p w14:paraId="052D0666" w14:textId="047853DE" w:rsidR="00704128" w:rsidRDefault="00986777" w:rsidP="006A7334">
      <w:pPr>
        <w:pStyle w:val="NoSpacing"/>
        <w:ind w:left="720"/>
        <w:rPr>
          <w:rFonts w:ascii="Eras Light ITC" w:hAnsi="Eras Light ITC"/>
        </w:rPr>
      </w:pPr>
      <w:r w:rsidRPr="00986777">
        <w:rPr>
          <w:rFonts w:ascii="Eras Light ITC" w:hAnsi="Eras Light ITC"/>
        </w:rPr>
        <w:t xml:space="preserve">May marks the commencement of full operational capacity for our district, with all teams actively engaged in mosquito abatement activities. We anticipate </w:t>
      </w:r>
      <w:r>
        <w:rPr>
          <w:rFonts w:ascii="Eras Light ITC" w:hAnsi="Eras Light ITC"/>
        </w:rPr>
        <w:t>adding</w:t>
      </w:r>
      <w:r w:rsidRPr="00986777">
        <w:rPr>
          <w:rFonts w:ascii="Eras Light ITC" w:hAnsi="Eras Light ITC"/>
        </w:rPr>
        <w:t xml:space="preserve"> several new employees at the beginning of June, which will further enhance our operational capabilities. We are confident in our current team's performance and look forward to their accomplishments this season.</w:t>
      </w:r>
    </w:p>
    <w:p w14:paraId="2377E54D" w14:textId="77777777" w:rsidR="00986777" w:rsidRDefault="00986777" w:rsidP="006A7334">
      <w:pPr>
        <w:pStyle w:val="NoSpacing"/>
        <w:ind w:left="720"/>
        <w:rPr>
          <w:rFonts w:ascii="Eras Light ITC" w:hAnsi="Eras Light ITC"/>
        </w:rPr>
      </w:pPr>
    </w:p>
    <w:p w14:paraId="0A0D0628" w14:textId="0438B1B1" w:rsidR="00A73E7F" w:rsidRDefault="00986777" w:rsidP="006A7334">
      <w:pPr>
        <w:pStyle w:val="NoSpacing"/>
        <w:ind w:left="720"/>
        <w:rPr>
          <w:rFonts w:ascii="Eras Light ITC" w:hAnsi="Eras Light ITC"/>
        </w:rPr>
      </w:pPr>
      <w:r w:rsidRPr="00986777">
        <w:rPr>
          <w:rFonts w:ascii="Eras Light ITC" w:hAnsi="Eras Light ITC"/>
        </w:rPr>
        <w:t xml:space="preserve">On May 3rd, we participated in the Herriman Health and Safety Palooza. The event was </w:t>
      </w:r>
      <w:proofErr w:type="gramStart"/>
      <w:r w:rsidRPr="00986777">
        <w:rPr>
          <w:rFonts w:ascii="Eras Light ITC" w:hAnsi="Eras Light ITC"/>
        </w:rPr>
        <w:t>well-attended</w:t>
      </w:r>
      <w:proofErr w:type="gramEnd"/>
      <w:r w:rsidRPr="00986777">
        <w:rPr>
          <w:rFonts w:ascii="Eras Light ITC" w:hAnsi="Eras Light ITC"/>
        </w:rPr>
        <w:t xml:space="preserve">, allowing us to engage with numerous members of the public and address their concerns. </w:t>
      </w:r>
      <w:r>
        <w:rPr>
          <w:rFonts w:ascii="Eras Light ITC" w:hAnsi="Eras Light ITC"/>
        </w:rPr>
        <w:t>In late</w:t>
      </w:r>
      <w:r w:rsidRPr="00986777">
        <w:rPr>
          <w:rFonts w:ascii="Eras Light ITC" w:hAnsi="Eras Light ITC"/>
        </w:rPr>
        <w:t xml:space="preserve"> May, we will be participating in the Sego Lily Gardens Spring Fair, followed by our first library visit on June 3rd at the Bingham Creek Library. During this period, we have scheduled social media posts to maximize our outreach and disseminate important information.</w:t>
      </w:r>
    </w:p>
    <w:p w14:paraId="5BCD6A7C" w14:textId="77777777" w:rsidR="00986777" w:rsidRDefault="00986777" w:rsidP="006A7334">
      <w:pPr>
        <w:pStyle w:val="NoSpacing"/>
        <w:ind w:left="720"/>
        <w:rPr>
          <w:rFonts w:ascii="Eras Light ITC" w:hAnsi="Eras Light ITC"/>
        </w:rPr>
      </w:pPr>
    </w:p>
    <w:p w14:paraId="2B9181D5" w14:textId="3DD3CE1D" w:rsidR="00A73E7F" w:rsidRDefault="00986777" w:rsidP="00A73E7F">
      <w:pPr>
        <w:pStyle w:val="NoSpacing"/>
        <w:ind w:left="720"/>
        <w:rPr>
          <w:rFonts w:ascii="Eras Light ITC" w:hAnsi="Eras Light ITC"/>
        </w:rPr>
      </w:pPr>
      <w:r w:rsidRPr="00986777">
        <w:rPr>
          <w:rFonts w:ascii="Eras Light ITC" w:hAnsi="Eras Light ITC"/>
        </w:rPr>
        <w:t>Our mosquito monitoring efforts are in full swing. Currently, all mosquito traps are indicating a lower-than-average mosquito count. This year, we are evaluating our mosquito trap locations and plan to expand our surveillance program. Detailed trap data is available on our website</w:t>
      </w:r>
      <w:r>
        <w:rPr>
          <w:rFonts w:ascii="Eras Light ITC" w:hAnsi="Eras Light ITC"/>
        </w:rPr>
        <w:t xml:space="preserve"> </w:t>
      </w:r>
      <w:r w:rsidR="00932385">
        <w:rPr>
          <w:rFonts w:ascii="Eras Light ITC" w:hAnsi="Eras Light ITC"/>
        </w:rPr>
        <w:t xml:space="preserve">or </w:t>
      </w:r>
      <w:hyperlink r:id="rId7" w:history="1">
        <w:r w:rsidR="00932385" w:rsidRPr="00932385">
          <w:rPr>
            <w:rStyle w:val="Hyperlink"/>
            <w:rFonts w:ascii="Eras Light ITC" w:hAnsi="Eras Light ITC"/>
          </w:rPr>
          <w:t xml:space="preserve">using this hyperlink. </w:t>
        </w:r>
      </w:hyperlink>
      <w:r w:rsidR="00932385">
        <w:rPr>
          <w:rFonts w:ascii="Eras Light ITC" w:hAnsi="Eras Light ITC"/>
        </w:rPr>
        <w:t xml:space="preserve"> </w:t>
      </w:r>
    </w:p>
    <w:p w14:paraId="56AF89D9" w14:textId="77777777" w:rsidR="00932385" w:rsidRDefault="00932385" w:rsidP="00986777">
      <w:pPr>
        <w:pStyle w:val="NoSpacing"/>
        <w:rPr>
          <w:rFonts w:ascii="Eras Light ITC" w:hAnsi="Eras Light ITC"/>
        </w:rPr>
      </w:pPr>
    </w:p>
    <w:p w14:paraId="042CDB0C" w14:textId="7FE0B5B0" w:rsidR="00986777" w:rsidRPr="00986777" w:rsidRDefault="00986777" w:rsidP="00986777">
      <w:pPr>
        <w:pStyle w:val="NoSpacing"/>
        <w:ind w:left="720"/>
        <w:rPr>
          <w:rFonts w:ascii="Eras Light ITC" w:hAnsi="Eras Light ITC"/>
          <w:color w:val="000000" w:themeColor="text1"/>
        </w:rPr>
      </w:pPr>
      <w:r w:rsidRPr="00986777">
        <w:rPr>
          <w:rFonts w:ascii="Eras Light ITC" w:hAnsi="Eras Light ITC"/>
          <w:color w:val="000000" w:themeColor="text1"/>
        </w:rPr>
        <w:t xml:space="preserve">We continue </w:t>
      </w:r>
      <w:r>
        <w:rPr>
          <w:rFonts w:ascii="Eras Light ITC" w:hAnsi="Eras Light ITC"/>
          <w:color w:val="000000" w:themeColor="text1"/>
        </w:rPr>
        <w:t>to monitor the water situation within our district closely</w:t>
      </w:r>
      <w:r w:rsidRPr="00986777">
        <w:rPr>
          <w:rFonts w:ascii="Eras Light ITC" w:hAnsi="Eras Light ITC"/>
          <w:color w:val="000000" w:themeColor="text1"/>
        </w:rPr>
        <w:t>. Here are the current statistics:</w:t>
      </w:r>
    </w:p>
    <w:p w14:paraId="47DC1A26" w14:textId="77777777" w:rsidR="00986777" w:rsidRPr="00986777" w:rsidRDefault="00986777" w:rsidP="00986777">
      <w:pPr>
        <w:pStyle w:val="NoSpacing"/>
        <w:ind w:left="720"/>
        <w:rPr>
          <w:rFonts w:ascii="Eras Light ITC" w:hAnsi="Eras Light ITC"/>
          <w:color w:val="000000" w:themeColor="text1"/>
        </w:rPr>
      </w:pPr>
    </w:p>
    <w:p w14:paraId="61E405E2" w14:textId="77777777" w:rsidR="00986777" w:rsidRPr="00986777" w:rsidRDefault="00986777" w:rsidP="00986777">
      <w:pPr>
        <w:pStyle w:val="NoSpacing"/>
        <w:numPr>
          <w:ilvl w:val="0"/>
          <w:numId w:val="47"/>
        </w:numPr>
        <w:rPr>
          <w:rFonts w:ascii="Eras Light ITC" w:hAnsi="Eras Light ITC"/>
          <w:color w:val="000000" w:themeColor="text1"/>
        </w:rPr>
      </w:pPr>
      <w:r w:rsidRPr="00986777">
        <w:rPr>
          <w:rFonts w:ascii="Eras Light ITC" w:hAnsi="Eras Light ITC"/>
          <w:color w:val="000000" w:themeColor="text1"/>
        </w:rPr>
        <w:t>Jordan River: Average discharge rate of 140 cubic feet per second, which is significantly lower than standard levels.</w:t>
      </w:r>
    </w:p>
    <w:p w14:paraId="03C2A664" w14:textId="36E6D889" w:rsidR="00986777" w:rsidRPr="00986777" w:rsidRDefault="00986777" w:rsidP="00986777">
      <w:pPr>
        <w:pStyle w:val="NoSpacing"/>
        <w:numPr>
          <w:ilvl w:val="0"/>
          <w:numId w:val="47"/>
        </w:numPr>
        <w:rPr>
          <w:rFonts w:ascii="Eras Light ITC" w:hAnsi="Eras Light ITC"/>
          <w:color w:val="000000" w:themeColor="text1"/>
        </w:rPr>
      </w:pPr>
      <w:r w:rsidRPr="00986777">
        <w:rPr>
          <w:rFonts w:ascii="Eras Light ITC" w:hAnsi="Eras Light ITC"/>
          <w:color w:val="000000" w:themeColor="text1"/>
        </w:rPr>
        <w:t xml:space="preserve">Reservoirs and Lakes </w:t>
      </w:r>
    </w:p>
    <w:p w14:paraId="5D760465" w14:textId="77777777" w:rsidR="00986777" w:rsidRPr="00986777" w:rsidRDefault="00986777" w:rsidP="00986777">
      <w:pPr>
        <w:pStyle w:val="NoSpacing"/>
        <w:numPr>
          <w:ilvl w:val="1"/>
          <w:numId w:val="47"/>
        </w:numPr>
        <w:rPr>
          <w:rFonts w:ascii="Eras Light ITC" w:hAnsi="Eras Light ITC"/>
          <w:color w:val="000000" w:themeColor="text1"/>
        </w:rPr>
      </w:pPr>
      <w:r w:rsidRPr="00986777">
        <w:rPr>
          <w:rFonts w:ascii="Eras Light ITC" w:hAnsi="Eras Light ITC"/>
          <w:color w:val="000000" w:themeColor="text1"/>
        </w:rPr>
        <w:t>Jordanelle Reservoir: 85.79% capacity</w:t>
      </w:r>
    </w:p>
    <w:p w14:paraId="13938E21" w14:textId="77777777" w:rsidR="00986777" w:rsidRPr="00986777" w:rsidRDefault="00986777" w:rsidP="00986777">
      <w:pPr>
        <w:pStyle w:val="NoSpacing"/>
        <w:numPr>
          <w:ilvl w:val="1"/>
          <w:numId w:val="47"/>
        </w:numPr>
        <w:rPr>
          <w:rFonts w:ascii="Eras Light ITC" w:hAnsi="Eras Light ITC"/>
          <w:color w:val="000000" w:themeColor="text1"/>
        </w:rPr>
      </w:pPr>
      <w:r w:rsidRPr="00986777">
        <w:rPr>
          <w:rFonts w:ascii="Eras Light ITC" w:hAnsi="Eras Light ITC"/>
          <w:color w:val="000000" w:themeColor="text1"/>
        </w:rPr>
        <w:t>Rockport Reservoir: 86.2% capacity</w:t>
      </w:r>
    </w:p>
    <w:p w14:paraId="1EC04FFF" w14:textId="77777777" w:rsidR="00986777" w:rsidRPr="00986777" w:rsidRDefault="00986777" w:rsidP="00986777">
      <w:pPr>
        <w:pStyle w:val="NoSpacing"/>
        <w:numPr>
          <w:ilvl w:val="1"/>
          <w:numId w:val="47"/>
        </w:numPr>
        <w:rPr>
          <w:rFonts w:ascii="Eras Light ITC" w:hAnsi="Eras Light ITC"/>
          <w:color w:val="000000" w:themeColor="text1"/>
        </w:rPr>
      </w:pPr>
      <w:r w:rsidRPr="00986777">
        <w:rPr>
          <w:rFonts w:ascii="Eras Light ITC" w:hAnsi="Eras Light ITC"/>
          <w:color w:val="000000" w:themeColor="text1"/>
        </w:rPr>
        <w:t>Deer Creek Reservoir: 95.95% capacity</w:t>
      </w:r>
    </w:p>
    <w:p w14:paraId="52C9B277" w14:textId="77777777" w:rsidR="00986777" w:rsidRPr="00986777" w:rsidRDefault="00986777" w:rsidP="00986777">
      <w:pPr>
        <w:pStyle w:val="NoSpacing"/>
        <w:numPr>
          <w:ilvl w:val="1"/>
          <w:numId w:val="47"/>
        </w:numPr>
        <w:rPr>
          <w:rFonts w:ascii="Eras Light ITC" w:hAnsi="Eras Light ITC"/>
          <w:color w:val="000000" w:themeColor="text1"/>
        </w:rPr>
      </w:pPr>
      <w:r w:rsidRPr="00986777">
        <w:rPr>
          <w:rFonts w:ascii="Eras Light ITC" w:hAnsi="Eras Light ITC"/>
          <w:color w:val="000000" w:themeColor="text1"/>
        </w:rPr>
        <w:t>Utah Lake: 96.34% capacity</w:t>
      </w:r>
    </w:p>
    <w:p w14:paraId="1ED06E5A" w14:textId="5B6A814E" w:rsidR="00986777" w:rsidRPr="00986777" w:rsidRDefault="00986777" w:rsidP="00986777">
      <w:pPr>
        <w:pStyle w:val="NoSpacing"/>
        <w:numPr>
          <w:ilvl w:val="0"/>
          <w:numId w:val="47"/>
        </w:numPr>
        <w:rPr>
          <w:rFonts w:ascii="Eras Light ITC" w:hAnsi="Eras Light ITC"/>
          <w:color w:val="000000" w:themeColor="text1"/>
        </w:rPr>
      </w:pPr>
      <w:r w:rsidRPr="00986777">
        <w:rPr>
          <w:rFonts w:ascii="Eras Light ITC" w:hAnsi="Eras Light ITC"/>
          <w:color w:val="000000" w:themeColor="text1"/>
        </w:rPr>
        <w:t>Snowpack: 68%</w:t>
      </w:r>
      <w:r>
        <w:rPr>
          <w:rFonts w:ascii="Eras Light ITC" w:hAnsi="Eras Light ITC"/>
          <w:color w:val="000000" w:themeColor="text1"/>
        </w:rPr>
        <w:t xml:space="preserve"> (as compared to 143% last year</w:t>
      </w:r>
    </w:p>
    <w:p w14:paraId="16D7E049" w14:textId="3D26347C" w:rsidR="00932385" w:rsidRPr="00A73E7F" w:rsidRDefault="00986777" w:rsidP="00986777">
      <w:pPr>
        <w:pStyle w:val="NoSpacing"/>
        <w:numPr>
          <w:ilvl w:val="0"/>
          <w:numId w:val="47"/>
        </w:numPr>
        <w:rPr>
          <w:rFonts w:ascii="Eras Light ITC" w:hAnsi="Eras Light ITC"/>
        </w:rPr>
      </w:pPr>
      <w:r w:rsidRPr="00986777">
        <w:rPr>
          <w:rFonts w:ascii="Eras Light ITC" w:hAnsi="Eras Light ITC"/>
          <w:color w:val="000000" w:themeColor="text1"/>
        </w:rPr>
        <w:t>Great Salt Lake Levels (South Arm): 4192.92 feet</w:t>
      </w:r>
    </w:p>
    <w:p w14:paraId="26B4BE63" w14:textId="77777777" w:rsidR="00A73E7F" w:rsidRPr="00A73E7F" w:rsidRDefault="00A73E7F" w:rsidP="00A73E7F">
      <w:pPr>
        <w:pStyle w:val="NoSpacing"/>
        <w:ind w:left="720"/>
        <w:rPr>
          <w:rFonts w:ascii="Eras Light ITC" w:hAnsi="Eras Light ITC"/>
        </w:rPr>
      </w:pPr>
    </w:p>
    <w:p w14:paraId="78E87946" w14:textId="77777777" w:rsidR="002B7D09" w:rsidRPr="002B7D09" w:rsidRDefault="002B7D09" w:rsidP="002B7D09">
      <w:pPr>
        <w:pStyle w:val="NoSpacing"/>
        <w:ind w:left="360"/>
        <w:rPr>
          <w:rFonts w:ascii="Eras Light ITC" w:hAnsi="Eras Light ITC"/>
          <w:b/>
          <w:bCs/>
          <w:color w:val="000000" w:themeColor="text1"/>
        </w:rPr>
      </w:pPr>
      <w:r w:rsidRPr="002B7D09">
        <w:rPr>
          <w:rFonts w:ascii="Eras Light ITC" w:hAnsi="Eras Light ITC"/>
        </w:rPr>
        <w:t>In late May, the Department of Health and Human Services (DHHS) will begin hosting their weekly arboviral calls. These calls will involve collaboration among all mosquito districts, state veterinarian offices, Hogle Zoo, Tracy Aviary, specialty funded health programming services, and county health departments to discuss current state conditions. Following these initial meetings, I will provide updates on the district's conditions, reflecting disease trends at the national, state, and local levels.</w:t>
      </w:r>
    </w:p>
    <w:p w14:paraId="45654A9E" w14:textId="77777777" w:rsidR="002B7D09" w:rsidRPr="002B7D09" w:rsidRDefault="002B7D09" w:rsidP="002B7D09">
      <w:pPr>
        <w:pStyle w:val="NoSpacing"/>
        <w:ind w:left="360"/>
        <w:rPr>
          <w:rFonts w:ascii="Eras Light ITC" w:hAnsi="Eras Light ITC"/>
          <w:b/>
          <w:bCs/>
          <w:color w:val="000000" w:themeColor="text1"/>
        </w:rPr>
      </w:pPr>
    </w:p>
    <w:p w14:paraId="5C8E5B46" w14:textId="09816DFD" w:rsidR="00EB01F4" w:rsidRDefault="00EB01F4" w:rsidP="006A7334">
      <w:pPr>
        <w:pStyle w:val="NoSpacing"/>
        <w:numPr>
          <w:ilvl w:val="0"/>
          <w:numId w:val="45"/>
        </w:numPr>
        <w:rPr>
          <w:rFonts w:ascii="Eras Light ITC" w:hAnsi="Eras Light ITC"/>
          <w:b/>
          <w:bCs/>
          <w:color w:val="000000" w:themeColor="text1"/>
        </w:rPr>
      </w:pPr>
      <w:r w:rsidRPr="00EB01F4">
        <w:rPr>
          <w:rFonts w:ascii="Eras Light ITC" w:hAnsi="Eras Light ITC"/>
          <w:b/>
          <w:bCs/>
          <w:color w:val="000000" w:themeColor="text1"/>
        </w:rPr>
        <w:t>Conferences 202</w:t>
      </w:r>
      <w:r w:rsidR="00A73E7F">
        <w:rPr>
          <w:rFonts w:ascii="Eras Light ITC" w:hAnsi="Eras Light ITC"/>
          <w:b/>
          <w:bCs/>
          <w:color w:val="000000" w:themeColor="text1"/>
        </w:rPr>
        <w:t>5</w:t>
      </w:r>
      <w:r w:rsidRPr="00EB01F4">
        <w:rPr>
          <w:rFonts w:ascii="Eras Light ITC" w:hAnsi="Eras Light ITC"/>
          <w:b/>
          <w:bCs/>
          <w:color w:val="000000" w:themeColor="text1"/>
        </w:rPr>
        <w:t>:</w:t>
      </w:r>
    </w:p>
    <w:p w14:paraId="118FC5E2" w14:textId="7183B2D3" w:rsidR="001106D3" w:rsidRPr="00C16EFE" w:rsidRDefault="001106D3" w:rsidP="006A7334">
      <w:pPr>
        <w:pStyle w:val="NoSpacing"/>
        <w:ind w:left="360"/>
        <w:rPr>
          <w:rFonts w:ascii="Eras Light ITC" w:hAnsi="Eras Light ITC"/>
          <w:b/>
          <w:bCs/>
          <w:color w:val="000000" w:themeColor="text1"/>
        </w:rPr>
      </w:pPr>
      <w:r>
        <w:rPr>
          <w:rFonts w:ascii="Eras Light ITC" w:hAnsi="Eras Light ITC"/>
          <w:b/>
          <w:bCs/>
          <w:color w:val="000000" w:themeColor="text1"/>
        </w:rPr>
        <w:t>AMCA Washington Days-</w:t>
      </w:r>
      <w:r>
        <w:rPr>
          <w:rFonts w:ascii="Eras Light ITC" w:hAnsi="Eras Light ITC"/>
          <w:color w:val="000000" w:themeColor="text1"/>
        </w:rPr>
        <w:t xml:space="preserve"> May </w:t>
      </w:r>
      <w:r w:rsidR="006A7334">
        <w:rPr>
          <w:rFonts w:ascii="Eras Light ITC" w:hAnsi="Eras Light ITC"/>
          <w:color w:val="000000" w:themeColor="text1"/>
        </w:rPr>
        <w:t>12-14</w:t>
      </w:r>
      <w:r>
        <w:rPr>
          <w:rFonts w:ascii="Eras Light ITC" w:hAnsi="Eras Light ITC"/>
          <w:color w:val="000000" w:themeColor="text1"/>
        </w:rPr>
        <w:t>, Washington DC</w:t>
      </w:r>
    </w:p>
    <w:p w14:paraId="53A72E57" w14:textId="77777777" w:rsidR="001106D3" w:rsidRPr="0026046F" w:rsidRDefault="001106D3" w:rsidP="006A7334">
      <w:pPr>
        <w:pStyle w:val="NoSpacing"/>
        <w:ind w:left="360"/>
        <w:rPr>
          <w:rFonts w:ascii="Eras Light ITC" w:hAnsi="Eras Light ITC"/>
          <w:color w:val="000000" w:themeColor="text1"/>
        </w:rPr>
      </w:pPr>
      <w:r>
        <w:rPr>
          <w:rFonts w:ascii="Eras Light ITC" w:hAnsi="Eras Light ITC"/>
          <w:b/>
          <w:bCs/>
          <w:color w:val="000000" w:themeColor="text1"/>
        </w:rPr>
        <w:t xml:space="preserve">UMAA </w:t>
      </w:r>
      <w:r w:rsidRPr="0026046F">
        <w:rPr>
          <w:rFonts w:ascii="Eras Light ITC" w:hAnsi="Eras Light ITC"/>
          <w:color w:val="000000" w:themeColor="text1"/>
        </w:rPr>
        <w:t xml:space="preserve">– October </w:t>
      </w:r>
      <w:r>
        <w:rPr>
          <w:rFonts w:ascii="Eras Light ITC" w:hAnsi="Eras Light ITC"/>
          <w:color w:val="000000" w:themeColor="text1"/>
        </w:rPr>
        <w:t>20-22 Park City Utah</w:t>
      </w:r>
    </w:p>
    <w:p w14:paraId="4FA9A522" w14:textId="77777777" w:rsidR="001106D3" w:rsidRDefault="001106D3" w:rsidP="006A7334">
      <w:pPr>
        <w:pStyle w:val="NoSpacing"/>
        <w:spacing w:line="480" w:lineRule="auto"/>
        <w:ind w:left="360"/>
        <w:rPr>
          <w:rFonts w:ascii="Eras Light ITC" w:hAnsi="Eras Light ITC"/>
          <w:color w:val="000000" w:themeColor="text1"/>
        </w:rPr>
      </w:pPr>
      <w:r>
        <w:rPr>
          <w:rFonts w:ascii="Eras Light ITC" w:hAnsi="Eras Light ITC"/>
          <w:b/>
          <w:bCs/>
          <w:color w:val="000000" w:themeColor="text1"/>
        </w:rPr>
        <w:t xml:space="preserve">UASD </w:t>
      </w:r>
      <w:r w:rsidRPr="007F051D">
        <w:rPr>
          <w:rFonts w:ascii="Eras Light ITC" w:hAnsi="Eras Light ITC"/>
          <w:color w:val="000000" w:themeColor="text1"/>
        </w:rPr>
        <w:t xml:space="preserve">– </w:t>
      </w:r>
      <w:r>
        <w:rPr>
          <w:rFonts w:ascii="Eras Light ITC" w:hAnsi="Eras Light ITC"/>
          <w:color w:val="000000" w:themeColor="text1"/>
        </w:rPr>
        <w:t>November 5-</w:t>
      </w:r>
      <w:proofErr w:type="gramStart"/>
      <w:r>
        <w:rPr>
          <w:rFonts w:ascii="Eras Light ITC" w:hAnsi="Eras Light ITC"/>
          <w:color w:val="000000" w:themeColor="text1"/>
        </w:rPr>
        <w:t xml:space="preserve">7 </w:t>
      </w:r>
      <w:r w:rsidRPr="007F051D">
        <w:rPr>
          <w:rFonts w:ascii="Eras Light ITC" w:hAnsi="Eras Light ITC"/>
          <w:color w:val="000000" w:themeColor="text1"/>
        </w:rPr>
        <w:t>,</w:t>
      </w:r>
      <w:proofErr w:type="gramEnd"/>
      <w:r w:rsidRPr="007F051D">
        <w:rPr>
          <w:rFonts w:ascii="Eras Light ITC" w:hAnsi="Eras Light ITC"/>
          <w:color w:val="000000" w:themeColor="text1"/>
        </w:rPr>
        <w:t xml:space="preserve"> Layton, Utah</w:t>
      </w:r>
    </w:p>
    <w:p w14:paraId="703A95EC" w14:textId="06336948" w:rsidR="009D28A2" w:rsidRDefault="009D28A2" w:rsidP="006A7334">
      <w:pPr>
        <w:pStyle w:val="NoSpacing"/>
        <w:spacing w:line="480" w:lineRule="auto"/>
        <w:ind w:left="360"/>
        <w:rPr>
          <w:rFonts w:ascii="Eras Light ITC" w:hAnsi="Eras Light ITC"/>
          <w:b/>
          <w:bCs/>
          <w:color w:val="000000" w:themeColor="text1"/>
        </w:rPr>
      </w:pPr>
      <w:r>
        <w:rPr>
          <w:rFonts w:ascii="Eras Light ITC" w:hAnsi="Eras Light ITC"/>
          <w:b/>
          <w:bCs/>
          <w:color w:val="000000" w:themeColor="text1"/>
        </w:rPr>
        <w:t>Conferences 202</w:t>
      </w:r>
      <w:r w:rsidR="00A73E7F">
        <w:rPr>
          <w:rFonts w:ascii="Eras Light ITC" w:hAnsi="Eras Light ITC"/>
          <w:b/>
          <w:bCs/>
          <w:color w:val="000000" w:themeColor="text1"/>
        </w:rPr>
        <w:t>6</w:t>
      </w:r>
    </w:p>
    <w:p w14:paraId="598CD0E9" w14:textId="7750C793" w:rsidR="009D28A2" w:rsidRDefault="009D28A2" w:rsidP="00B92E6B">
      <w:pPr>
        <w:pStyle w:val="NoSpacing"/>
        <w:ind w:left="360"/>
        <w:rPr>
          <w:rFonts w:ascii="Eras Light ITC" w:hAnsi="Eras Light ITC"/>
          <w:color w:val="000000" w:themeColor="text1"/>
        </w:rPr>
      </w:pPr>
      <w:r>
        <w:rPr>
          <w:rFonts w:ascii="Eras Light ITC" w:hAnsi="Eras Light ITC"/>
          <w:b/>
          <w:bCs/>
          <w:color w:val="000000" w:themeColor="text1"/>
        </w:rPr>
        <w:t xml:space="preserve">WCMVCA- </w:t>
      </w:r>
      <w:r>
        <w:rPr>
          <w:rFonts w:ascii="Eras Light ITC" w:hAnsi="Eras Light ITC"/>
          <w:color w:val="000000" w:themeColor="text1"/>
        </w:rPr>
        <w:t>Dates to be announced – Grand Junction, Colorado</w:t>
      </w:r>
    </w:p>
    <w:p w14:paraId="63965C0B" w14:textId="7FDEA818" w:rsidR="009D28A2" w:rsidRDefault="009D28A2" w:rsidP="00B92E6B">
      <w:pPr>
        <w:pStyle w:val="NoSpacing"/>
        <w:ind w:left="360"/>
        <w:rPr>
          <w:rFonts w:ascii="Eras Light ITC" w:hAnsi="Eras Light ITC"/>
          <w:color w:val="000000" w:themeColor="text1"/>
        </w:rPr>
      </w:pPr>
      <w:r>
        <w:rPr>
          <w:rFonts w:ascii="Eras Light ITC" w:hAnsi="Eras Light ITC"/>
          <w:b/>
          <w:bCs/>
          <w:color w:val="000000" w:themeColor="text1"/>
        </w:rPr>
        <w:t>AMCA-</w:t>
      </w:r>
      <w:r>
        <w:rPr>
          <w:rFonts w:ascii="Eras Light ITC" w:hAnsi="Eras Light ITC"/>
          <w:color w:val="000000" w:themeColor="text1"/>
        </w:rPr>
        <w:t>Dates to be announced – Portland, Oregon</w:t>
      </w:r>
    </w:p>
    <w:p w14:paraId="7F151583" w14:textId="77777777" w:rsidR="00B92E6B" w:rsidRPr="009D28A2" w:rsidRDefault="00B92E6B" w:rsidP="00B92E6B">
      <w:pPr>
        <w:pStyle w:val="NoSpacing"/>
        <w:ind w:left="360"/>
        <w:rPr>
          <w:rFonts w:ascii="Eras Light ITC" w:hAnsi="Eras Light ITC"/>
          <w:color w:val="000000" w:themeColor="text1"/>
        </w:rPr>
      </w:pPr>
    </w:p>
    <w:p w14:paraId="4E2F46F4" w14:textId="5C5ACEE0" w:rsidR="0080521F" w:rsidRDefault="00EB01F4" w:rsidP="00A73E7F">
      <w:pPr>
        <w:pStyle w:val="NoSpacing"/>
        <w:numPr>
          <w:ilvl w:val="0"/>
          <w:numId w:val="45"/>
        </w:numPr>
        <w:rPr>
          <w:rFonts w:ascii="Eras Light ITC" w:hAnsi="Eras Light ITC"/>
        </w:rPr>
      </w:pPr>
      <w:r>
        <w:rPr>
          <w:rFonts w:ascii="Eras Light ITC" w:hAnsi="Eras Light ITC"/>
          <w:b/>
          <w:bCs/>
        </w:rPr>
        <w:t>Misc.</w:t>
      </w:r>
      <w:r w:rsidR="00A908C7">
        <w:rPr>
          <w:rFonts w:ascii="Eras Light ITC" w:hAnsi="Eras Light ITC"/>
        </w:rPr>
        <w:t xml:space="preserve"> </w:t>
      </w:r>
    </w:p>
    <w:p w14:paraId="3F48EE2C" w14:textId="0F404932" w:rsidR="00A73E7F" w:rsidRDefault="00A73E7F" w:rsidP="00A73E7F">
      <w:pPr>
        <w:pStyle w:val="NoSpacing"/>
        <w:numPr>
          <w:ilvl w:val="1"/>
          <w:numId w:val="45"/>
        </w:numPr>
        <w:rPr>
          <w:rFonts w:ascii="Eras Light ITC" w:hAnsi="Eras Light ITC"/>
        </w:rPr>
      </w:pPr>
      <w:r>
        <w:rPr>
          <w:rFonts w:ascii="Eras Light ITC" w:hAnsi="Eras Light ITC"/>
        </w:rPr>
        <w:t>Board Member Training</w:t>
      </w:r>
    </w:p>
    <w:p w14:paraId="56284E5F" w14:textId="79004287" w:rsidR="00A73E7F" w:rsidRDefault="00A73E7F" w:rsidP="00A73E7F">
      <w:pPr>
        <w:pStyle w:val="NoSpacing"/>
        <w:numPr>
          <w:ilvl w:val="1"/>
          <w:numId w:val="45"/>
        </w:numPr>
        <w:rPr>
          <w:rFonts w:ascii="Eras Light ITC" w:hAnsi="Eras Light ITC"/>
        </w:rPr>
      </w:pPr>
      <w:r>
        <w:rPr>
          <w:rFonts w:ascii="Eras Light ITC" w:hAnsi="Eras Light ITC"/>
        </w:rPr>
        <w:t>Audit/Audit Committee Meeting</w:t>
      </w:r>
    </w:p>
    <w:p w14:paraId="1B0318C4" w14:textId="35AB4EF9" w:rsidR="00A73E7F" w:rsidRDefault="00A73E7F" w:rsidP="00A73E7F">
      <w:pPr>
        <w:pStyle w:val="NoSpacing"/>
        <w:numPr>
          <w:ilvl w:val="2"/>
          <w:numId w:val="45"/>
        </w:numPr>
        <w:rPr>
          <w:rFonts w:ascii="Eras Light ITC" w:hAnsi="Eras Light ITC"/>
        </w:rPr>
      </w:pPr>
      <w:r>
        <w:rPr>
          <w:rFonts w:ascii="Eras Light ITC" w:hAnsi="Eras Light ITC"/>
        </w:rPr>
        <w:t>Audit Committee Members: Price, Risk, Christensen, Snow, and Holton</w:t>
      </w:r>
    </w:p>
    <w:p w14:paraId="7AE29A78" w14:textId="77777777" w:rsidR="00A73E7F" w:rsidRDefault="00A73E7F" w:rsidP="00A73E7F">
      <w:pPr>
        <w:pStyle w:val="NoSpacing"/>
        <w:ind w:left="360"/>
        <w:rPr>
          <w:rFonts w:ascii="Eras Light ITC" w:hAnsi="Eras Light ITC"/>
        </w:rPr>
      </w:pPr>
    </w:p>
    <w:p w14:paraId="63A48388" w14:textId="0D8424FA" w:rsidR="00DD3576" w:rsidRPr="00B30191" w:rsidRDefault="00FD3DD5" w:rsidP="00A73E7F">
      <w:pPr>
        <w:pStyle w:val="NoSpacing"/>
        <w:numPr>
          <w:ilvl w:val="0"/>
          <w:numId w:val="45"/>
        </w:numPr>
        <w:rPr>
          <w:rFonts w:ascii="Eras Light ITC" w:hAnsi="Eras Light ITC"/>
        </w:rPr>
      </w:pPr>
      <w:r w:rsidRPr="00B30191">
        <w:rPr>
          <w:rFonts w:ascii="Eras Light ITC" w:hAnsi="Eras Light ITC"/>
          <w:b/>
        </w:rPr>
        <w:t>Safety Report</w:t>
      </w:r>
      <w:r w:rsidR="00537230" w:rsidRPr="00B30191">
        <w:rPr>
          <w:rFonts w:ascii="Eras Light ITC" w:hAnsi="Eras Light ITC"/>
          <w:b/>
        </w:rPr>
        <w:t>:</w:t>
      </w:r>
    </w:p>
    <w:p w14:paraId="7D328A29" w14:textId="72F7B9E3" w:rsidR="00E25421" w:rsidRPr="007558BA" w:rsidRDefault="00FD3DD5" w:rsidP="000A1951">
      <w:pPr>
        <w:pStyle w:val="NoSpacing"/>
        <w:ind w:firstLine="360"/>
        <w:rPr>
          <w:rFonts w:ascii="Eras Light ITC" w:hAnsi="Eras Light ITC"/>
        </w:rPr>
      </w:pPr>
      <w:r w:rsidRPr="007558BA">
        <w:rPr>
          <w:rFonts w:ascii="Eras Light ITC" w:hAnsi="Eras Light ITC"/>
        </w:rPr>
        <w:t>Date:</w:t>
      </w:r>
      <w:r w:rsidR="00BB1F6A">
        <w:rPr>
          <w:rFonts w:ascii="Eras Light ITC" w:hAnsi="Eras Light ITC"/>
        </w:rPr>
        <w:t xml:space="preserve"> </w:t>
      </w:r>
      <w:r w:rsidR="00986777">
        <w:rPr>
          <w:rFonts w:ascii="Eras Light ITC" w:hAnsi="Eras Light ITC"/>
        </w:rPr>
        <w:t>April</w:t>
      </w:r>
      <w:r w:rsidR="00B92E6B">
        <w:rPr>
          <w:rFonts w:ascii="Eras Light ITC" w:hAnsi="Eras Light ITC"/>
        </w:rPr>
        <w:t>1</w:t>
      </w:r>
      <w:r w:rsidR="00986777">
        <w:rPr>
          <w:rFonts w:ascii="Eras Light ITC" w:hAnsi="Eras Light ITC"/>
        </w:rPr>
        <w:t xml:space="preserve"> 14</w:t>
      </w:r>
      <w:r w:rsidR="00BB1F6A" w:rsidRPr="00BB1F6A">
        <w:rPr>
          <w:rFonts w:ascii="Eras Light ITC" w:hAnsi="Eras Light ITC"/>
          <w:vertAlign w:val="superscript"/>
        </w:rPr>
        <w:t>th</w:t>
      </w:r>
      <w:r w:rsidR="00986777">
        <w:rPr>
          <w:rFonts w:ascii="Eras Light ITC" w:hAnsi="Eras Light ITC"/>
          <w:vertAlign w:val="superscript"/>
        </w:rPr>
        <w:t xml:space="preserve"> </w:t>
      </w:r>
      <w:r w:rsidR="00BB1F6A">
        <w:rPr>
          <w:rFonts w:ascii="Eras Light ITC" w:hAnsi="Eras Light ITC"/>
        </w:rPr>
        <w:t>-</w:t>
      </w:r>
      <w:r w:rsidR="00986777">
        <w:rPr>
          <w:rFonts w:ascii="Eras Light ITC" w:hAnsi="Eras Light ITC"/>
        </w:rPr>
        <w:t xml:space="preserve"> </w:t>
      </w:r>
      <w:r w:rsidR="00B92E6B">
        <w:rPr>
          <w:rFonts w:ascii="Eras Light ITC" w:hAnsi="Eras Light ITC"/>
        </w:rPr>
        <w:t>Ma</w:t>
      </w:r>
      <w:r w:rsidR="00986777">
        <w:rPr>
          <w:rFonts w:ascii="Eras Light ITC" w:hAnsi="Eras Light ITC"/>
        </w:rPr>
        <w:t>y</w:t>
      </w:r>
      <w:r w:rsidR="001106D3">
        <w:rPr>
          <w:rFonts w:ascii="Eras Light ITC" w:hAnsi="Eras Light ITC"/>
        </w:rPr>
        <w:t>1</w:t>
      </w:r>
      <w:r w:rsidR="00986777">
        <w:rPr>
          <w:rFonts w:ascii="Eras Light ITC" w:hAnsi="Eras Light ITC"/>
        </w:rPr>
        <w:t>2</w:t>
      </w:r>
      <w:r w:rsidR="00BB1F6A" w:rsidRPr="00BB1F6A">
        <w:rPr>
          <w:rFonts w:ascii="Eras Light ITC" w:hAnsi="Eras Light ITC"/>
          <w:vertAlign w:val="superscript"/>
        </w:rPr>
        <w:t>th</w:t>
      </w:r>
      <w:r w:rsidR="00BB1F6A">
        <w:rPr>
          <w:rFonts w:ascii="Eras Light ITC" w:hAnsi="Eras Light ITC"/>
        </w:rPr>
        <w:t xml:space="preserve"> </w:t>
      </w:r>
      <w:r w:rsidR="0010608D">
        <w:rPr>
          <w:rFonts w:ascii="Eras Light ITC" w:hAnsi="Eras Light ITC"/>
        </w:rPr>
        <w:t xml:space="preserve"> </w:t>
      </w:r>
    </w:p>
    <w:p w14:paraId="5D0AFFC5" w14:textId="6F6A27DB" w:rsidR="00A73E7F" w:rsidRDefault="00FD3DD5" w:rsidP="000A1951">
      <w:pPr>
        <w:pStyle w:val="NoSpacing"/>
        <w:ind w:firstLine="360"/>
        <w:rPr>
          <w:rFonts w:ascii="Eras Light ITC" w:hAnsi="Eras Light ITC"/>
        </w:rPr>
      </w:pPr>
      <w:r w:rsidRPr="007558BA">
        <w:rPr>
          <w:rFonts w:ascii="Eras Light ITC" w:hAnsi="Eras Light ITC"/>
        </w:rPr>
        <w:t xml:space="preserve">Days since </w:t>
      </w:r>
      <w:r w:rsidR="00B121FC">
        <w:rPr>
          <w:rFonts w:ascii="Eras Light ITC" w:hAnsi="Eras Light ITC"/>
        </w:rPr>
        <w:t xml:space="preserve">the </w:t>
      </w:r>
      <w:r w:rsidRPr="007558BA">
        <w:rPr>
          <w:rFonts w:ascii="Eras Light ITC" w:hAnsi="Eras Light ITC"/>
        </w:rPr>
        <w:t>last</w:t>
      </w:r>
      <w:r w:rsidR="008E6C3D" w:rsidRPr="007558BA">
        <w:rPr>
          <w:rFonts w:ascii="Eras Light ITC" w:hAnsi="Eras Light ITC"/>
        </w:rPr>
        <w:t xml:space="preserve"> OSHA</w:t>
      </w:r>
      <w:r w:rsidRPr="007558BA">
        <w:rPr>
          <w:rFonts w:ascii="Eras Light ITC" w:hAnsi="Eras Light ITC"/>
        </w:rPr>
        <w:t xml:space="preserve"> reportable safety accident: </w:t>
      </w:r>
      <w:r w:rsidR="00A73E7F">
        <w:rPr>
          <w:rFonts w:ascii="Eras Light ITC" w:hAnsi="Eras Light ITC"/>
        </w:rPr>
        <w:t>6</w:t>
      </w:r>
      <w:r w:rsidR="00986777">
        <w:rPr>
          <w:rFonts w:ascii="Eras Light ITC" w:hAnsi="Eras Light ITC"/>
        </w:rPr>
        <w:t>55</w:t>
      </w:r>
      <w:r w:rsidR="00A73E7F">
        <w:rPr>
          <w:rFonts w:ascii="Eras Light ITC" w:hAnsi="Eras Light ITC"/>
        </w:rPr>
        <w:t xml:space="preserve"> </w:t>
      </w:r>
    </w:p>
    <w:p w14:paraId="3F6127E0" w14:textId="4AD64609" w:rsidR="00FD3DD5" w:rsidRPr="007558BA" w:rsidRDefault="00FD3DD5" w:rsidP="000A1951">
      <w:pPr>
        <w:pStyle w:val="NoSpacing"/>
        <w:ind w:firstLine="360"/>
        <w:rPr>
          <w:rFonts w:ascii="Eras Light ITC" w:hAnsi="Eras Light ITC"/>
        </w:rPr>
      </w:pPr>
      <w:r w:rsidRPr="007558BA">
        <w:rPr>
          <w:rFonts w:ascii="Eras Light ITC" w:hAnsi="Eras Light ITC"/>
        </w:rPr>
        <w:t>Days since last lost time accident:</w:t>
      </w:r>
      <w:r w:rsidR="00041320" w:rsidRPr="007558BA">
        <w:rPr>
          <w:rFonts w:ascii="Eras Light ITC" w:hAnsi="Eras Light ITC"/>
        </w:rPr>
        <w:t xml:space="preserve"> </w:t>
      </w:r>
      <w:r w:rsidR="00BB1F6A">
        <w:rPr>
          <w:rFonts w:ascii="Eras Light ITC" w:hAnsi="Eras Light ITC"/>
        </w:rPr>
        <w:t>2</w:t>
      </w:r>
      <w:r w:rsidR="00A73E7F">
        <w:rPr>
          <w:rFonts w:ascii="Eras Light ITC" w:hAnsi="Eras Light ITC"/>
        </w:rPr>
        <w:t>8</w:t>
      </w:r>
      <w:r w:rsidR="00986777">
        <w:rPr>
          <w:rFonts w:ascii="Eras Light ITC" w:hAnsi="Eras Light ITC"/>
        </w:rPr>
        <w:t>28</w:t>
      </w:r>
    </w:p>
    <w:p w14:paraId="0D439578" w14:textId="759D67CC" w:rsidR="00FD3DD5" w:rsidRDefault="00FD3DD5" w:rsidP="000A1951">
      <w:pPr>
        <w:pStyle w:val="NoSpacing"/>
        <w:ind w:firstLine="360"/>
        <w:rPr>
          <w:rFonts w:ascii="Eras Light ITC" w:hAnsi="Eras Light ITC"/>
        </w:rPr>
      </w:pPr>
      <w:r w:rsidRPr="007558BA">
        <w:rPr>
          <w:rFonts w:ascii="Eras Light ITC" w:hAnsi="Eras Light ITC"/>
        </w:rPr>
        <w:t xml:space="preserve">Days since </w:t>
      </w:r>
      <w:proofErr w:type="gramStart"/>
      <w:r w:rsidRPr="007558BA">
        <w:rPr>
          <w:rFonts w:ascii="Eras Light ITC" w:hAnsi="Eras Light ITC"/>
        </w:rPr>
        <w:t>last</w:t>
      </w:r>
      <w:proofErr w:type="gramEnd"/>
      <w:r w:rsidRPr="007558BA">
        <w:rPr>
          <w:rFonts w:ascii="Eras Light ITC" w:hAnsi="Eras Light ITC"/>
        </w:rPr>
        <w:t xml:space="preserve"> liability claim: </w:t>
      </w:r>
      <w:r w:rsidR="008B7384">
        <w:rPr>
          <w:rFonts w:ascii="Eras Light ITC" w:hAnsi="Eras Light ITC"/>
        </w:rPr>
        <w:t>3</w:t>
      </w:r>
      <w:r w:rsidR="00986777">
        <w:rPr>
          <w:rFonts w:ascii="Eras Light ITC" w:hAnsi="Eras Light ITC"/>
        </w:rPr>
        <w:t>301</w:t>
      </w:r>
    </w:p>
    <w:p w14:paraId="7E4B8EEB" w14:textId="77777777" w:rsidR="00A9781B" w:rsidRDefault="00A9781B" w:rsidP="00FD3DD5">
      <w:pPr>
        <w:pStyle w:val="NoSpacing"/>
        <w:rPr>
          <w:rFonts w:ascii="Eras Light ITC" w:hAnsi="Eras Light ITC"/>
          <w:b/>
          <w:bCs/>
          <w:u w:val="single"/>
        </w:rPr>
      </w:pPr>
    </w:p>
    <w:p w14:paraId="6BA574A2" w14:textId="77777777" w:rsidR="00EC0757" w:rsidRDefault="00EC0757" w:rsidP="00FD3DD5">
      <w:pPr>
        <w:pStyle w:val="NoSpacing"/>
        <w:rPr>
          <w:rFonts w:ascii="Eras Light ITC" w:hAnsi="Eras Light ITC"/>
          <w:b/>
          <w:bCs/>
          <w:u w:val="single"/>
        </w:rPr>
      </w:pPr>
    </w:p>
    <w:p w14:paraId="74C9CEF1" w14:textId="7BEA6EB1" w:rsidR="00FD3DD5" w:rsidRPr="00C02C1C" w:rsidRDefault="00FD3DD5" w:rsidP="00FD3DD5">
      <w:pPr>
        <w:pStyle w:val="NoSpacing"/>
        <w:rPr>
          <w:rFonts w:ascii="Eras Light ITC" w:hAnsi="Eras Light ITC"/>
          <w:b/>
          <w:bCs/>
        </w:rPr>
      </w:pPr>
      <w:r w:rsidRPr="00C02C1C">
        <w:rPr>
          <w:rFonts w:ascii="Eras Light ITC" w:hAnsi="Eras Light ITC"/>
          <w:b/>
          <w:bCs/>
          <w:u w:val="single"/>
        </w:rPr>
        <w:t>Safety Items since Last Report</w:t>
      </w:r>
      <w:r w:rsidRPr="00C02C1C">
        <w:rPr>
          <w:rFonts w:ascii="Eras Light ITC" w:hAnsi="Eras Light ITC"/>
          <w:b/>
          <w:bCs/>
        </w:rPr>
        <w:t>:</w:t>
      </w:r>
    </w:p>
    <w:p w14:paraId="7D14F626" w14:textId="77777777" w:rsidR="00FD3DD5" w:rsidRPr="004C563C" w:rsidRDefault="00FD3DD5" w:rsidP="00FD3DD5">
      <w:pPr>
        <w:pStyle w:val="NoSpacing"/>
        <w:jc w:val="center"/>
        <w:rPr>
          <w:rFonts w:ascii="Eras Light ITC" w:hAnsi="Eras Light ITC"/>
          <w:b/>
        </w:rPr>
      </w:pPr>
      <w:r w:rsidRPr="004C563C">
        <w:rPr>
          <w:rFonts w:ascii="Eras Light ITC" w:hAnsi="Eras Light ITC"/>
          <w:b/>
        </w:rPr>
        <w:t>Leading Indicators</w:t>
      </w:r>
    </w:p>
    <w:tbl>
      <w:tblPr>
        <w:tblStyle w:val="TableGrid"/>
        <w:tblW w:w="9360" w:type="dxa"/>
        <w:jc w:val="center"/>
        <w:tblLook w:val="04A0" w:firstRow="1" w:lastRow="0" w:firstColumn="1" w:lastColumn="0" w:noHBand="0" w:noVBand="1"/>
      </w:tblPr>
      <w:tblGrid>
        <w:gridCol w:w="2385"/>
        <w:gridCol w:w="2258"/>
        <w:gridCol w:w="2326"/>
        <w:gridCol w:w="2391"/>
      </w:tblGrid>
      <w:tr w:rsidR="00FD3DD5" w:rsidRPr="00702DFC" w14:paraId="51AC9F13" w14:textId="77777777" w:rsidTr="000A1951">
        <w:trPr>
          <w:jc w:val="center"/>
        </w:trPr>
        <w:tc>
          <w:tcPr>
            <w:tcW w:w="2224" w:type="dxa"/>
          </w:tcPr>
          <w:p w14:paraId="283400B9" w14:textId="77777777" w:rsidR="00FD3DD5" w:rsidRPr="00702DFC" w:rsidRDefault="00FD3DD5" w:rsidP="00117BB4">
            <w:pPr>
              <w:pStyle w:val="NoSpacing"/>
              <w:jc w:val="center"/>
              <w:rPr>
                <w:rFonts w:ascii="Eras Light ITC" w:hAnsi="Eras Light ITC"/>
                <w:sz w:val="24"/>
                <w:szCs w:val="24"/>
              </w:rPr>
            </w:pPr>
          </w:p>
        </w:tc>
        <w:tc>
          <w:tcPr>
            <w:tcW w:w="2106" w:type="dxa"/>
          </w:tcPr>
          <w:p w14:paraId="6E0C88DA" w14:textId="77777777" w:rsidR="00FD3DD5" w:rsidRPr="00702DFC" w:rsidRDefault="00FD3DD5" w:rsidP="00117BB4">
            <w:pPr>
              <w:pStyle w:val="NoSpacing"/>
              <w:jc w:val="center"/>
              <w:rPr>
                <w:rFonts w:ascii="Eras Light ITC" w:hAnsi="Eras Light ITC"/>
                <w:sz w:val="24"/>
                <w:szCs w:val="24"/>
              </w:rPr>
            </w:pPr>
            <w:r w:rsidRPr="00702DFC">
              <w:rPr>
                <w:rFonts w:ascii="Eras Light ITC" w:hAnsi="Eras Light ITC"/>
                <w:sz w:val="24"/>
                <w:szCs w:val="24"/>
              </w:rPr>
              <w:t>Area Safety Audits</w:t>
            </w:r>
          </w:p>
        </w:tc>
        <w:tc>
          <w:tcPr>
            <w:tcW w:w="2169" w:type="dxa"/>
          </w:tcPr>
          <w:p w14:paraId="71EB169E" w14:textId="3D0C055F" w:rsidR="00FD3DD5" w:rsidRPr="00702DFC" w:rsidRDefault="00FD3DD5" w:rsidP="00117BB4">
            <w:pPr>
              <w:pStyle w:val="NoSpacing"/>
              <w:jc w:val="center"/>
              <w:rPr>
                <w:rFonts w:ascii="Eras Light ITC" w:hAnsi="Eras Light ITC"/>
                <w:sz w:val="24"/>
                <w:szCs w:val="24"/>
              </w:rPr>
            </w:pPr>
            <w:r w:rsidRPr="00702DFC">
              <w:rPr>
                <w:rFonts w:ascii="Eras Light ITC" w:hAnsi="Eras Light ITC"/>
                <w:sz w:val="24"/>
                <w:szCs w:val="24"/>
              </w:rPr>
              <w:t xml:space="preserve">Seasonal Safety Training </w:t>
            </w:r>
            <w:r w:rsidR="00986777">
              <w:rPr>
                <w:rFonts w:ascii="Eras Light ITC" w:hAnsi="Eras Light ITC"/>
                <w:sz w:val="24"/>
                <w:szCs w:val="24"/>
              </w:rPr>
              <w:t>(Yearly)</w:t>
            </w:r>
          </w:p>
        </w:tc>
        <w:tc>
          <w:tcPr>
            <w:tcW w:w="2230" w:type="dxa"/>
          </w:tcPr>
          <w:p w14:paraId="62CF9C50" w14:textId="77777777" w:rsidR="00FD3DD5" w:rsidRPr="00702DFC" w:rsidRDefault="00FD3DD5" w:rsidP="00117BB4">
            <w:pPr>
              <w:pStyle w:val="NoSpacing"/>
              <w:jc w:val="center"/>
              <w:rPr>
                <w:rFonts w:ascii="Eras Light ITC" w:hAnsi="Eras Light ITC"/>
                <w:sz w:val="24"/>
                <w:szCs w:val="24"/>
              </w:rPr>
            </w:pPr>
            <w:r w:rsidRPr="00702DFC">
              <w:rPr>
                <w:rFonts w:ascii="Eras Light ITC" w:hAnsi="Eras Light ITC"/>
                <w:sz w:val="24"/>
                <w:szCs w:val="24"/>
              </w:rPr>
              <w:t>Safety Committee Mtgs.</w:t>
            </w:r>
          </w:p>
        </w:tc>
      </w:tr>
      <w:tr w:rsidR="00FD3DD5" w:rsidRPr="00702DFC" w14:paraId="20670DAF" w14:textId="77777777" w:rsidTr="000A1951">
        <w:trPr>
          <w:jc w:val="center"/>
        </w:trPr>
        <w:tc>
          <w:tcPr>
            <w:tcW w:w="2224" w:type="dxa"/>
          </w:tcPr>
          <w:p w14:paraId="665F78F6" w14:textId="77777777" w:rsidR="00FD3DD5" w:rsidRPr="007558BA" w:rsidRDefault="00FD3DD5" w:rsidP="00117BB4">
            <w:pPr>
              <w:pStyle w:val="NoSpacing"/>
              <w:jc w:val="center"/>
              <w:rPr>
                <w:rFonts w:ascii="Eras Light ITC" w:hAnsi="Eras Light ITC"/>
              </w:rPr>
            </w:pPr>
            <w:r w:rsidRPr="007558BA">
              <w:rPr>
                <w:rFonts w:ascii="Eras Light ITC" w:hAnsi="Eras Light ITC"/>
              </w:rPr>
              <w:t>Monthly Goal</w:t>
            </w:r>
          </w:p>
        </w:tc>
        <w:tc>
          <w:tcPr>
            <w:tcW w:w="2106" w:type="dxa"/>
          </w:tcPr>
          <w:p w14:paraId="77B06622" w14:textId="1F87FBAA" w:rsidR="00FD3DD5" w:rsidRPr="007558BA" w:rsidRDefault="00E27752" w:rsidP="00117BB4">
            <w:pPr>
              <w:pStyle w:val="NoSpacing"/>
              <w:jc w:val="center"/>
              <w:rPr>
                <w:rFonts w:ascii="Eras Light ITC" w:hAnsi="Eras Light ITC"/>
              </w:rPr>
            </w:pPr>
            <w:r>
              <w:rPr>
                <w:rFonts w:ascii="Eras Light ITC" w:hAnsi="Eras Light ITC"/>
              </w:rPr>
              <w:t>3</w:t>
            </w:r>
          </w:p>
        </w:tc>
        <w:tc>
          <w:tcPr>
            <w:tcW w:w="2169" w:type="dxa"/>
          </w:tcPr>
          <w:p w14:paraId="454B0E5A" w14:textId="0C5E4B91" w:rsidR="00FD3DD5" w:rsidRPr="007558BA" w:rsidRDefault="002B7D09" w:rsidP="00E02BAA">
            <w:pPr>
              <w:pStyle w:val="NoSpacing"/>
              <w:jc w:val="center"/>
              <w:rPr>
                <w:rFonts w:ascii="Eras Light ITC" w:hAnsi="Eras Light ITC"/>
              </w:rPr>
            </w:pPr>
            <w:r>
              <w:rPr>
                <w:rFonts w:ascii="Eras Light ITC" w:hAnsi="Eras Light ITC"/>
              </w:rPr>
              <w:t>21</w:t>
            </w:r>
          </w:p>
        </w:tc>
        <w:tc>
          <w:tcPr>
            <w:tcW w:w="2230" w:type="dxa"/>
          </w:tcPr>
          <w:p w14:paraId="6B727107" w14:textId="113EB2BC" w:rsidR="00FD3DD5" w:rsidRPr="007558BA" w:rsidRDefault="00E27752" w:rsidP="00117BB4">
            <w:pPr>
              <w:pStyle w:val="NoSpacing"/>
              <w:jc w:val="center"/>
              <w:rPr>
                <w:rFonts w:ascii="Eras Light ITC" w:hAnsi="Eras Light ITC"/>
              </w:rPr>
            </w:pPr>
            <w:r>
              <w:rPr>
                <w:rFonts w:ascii="Eras Light ITC" w:hAnsi="Eras Light ITC"/>
              </w:rPr>
              <w:t>1</w:t>
            </w:r>
          </w:p>
        </w:tc>
      </w:tr>
      <w:tr w:rsidR="00FD3DD5" w:rsidRPr="00702DFC" w14:paraId="177D8994" w14:textId="77777777" w:rsidTr="000A1951">
        <w:trPr>
          <w:jc w:val="center"/>
        </w:trPr>
        <w:tc>
          <w:tcPr>
            <w:tcW w:w="2224" w:type="dxa"/>
          </w:tcPr>
          <w:p w14:paraId="2C84BB08" w14:textId="77777777" w:rsidR="00FD3DD5" w:rsidRPr="007558BA" w:rsidRDefault="00FD3DD5" w:rsidP="00117BB4">
            <w:pPr>
              <w:pStyle w:val="NoSpacing"/>
              <w:jc w:val="center"/>
              <w:rPr>
                <w:rFonts w:ascii="Eras Light ITC" w:hAnsi="Eras Light ITC"/>
              </w:rPr>
            </w:pPr>
            <w:r w:rsidRPr="007558BA">
              <w:rPr>
                <w:rFonts w:ascii="Eras Light ITC" w:hAnsi="Eras Light ITC"/>
              </w:rPr>
              <w:t>Completed</w:t>
            </w:r>
          </w:p>
        </w:tc>
        <w:tc>
          <w:tcPr>
            <w:tcW w:w="2106" w:type="dxa"/>
          </w:tcPr>
          <w:p w14:paraId="7B07EE2E" w14:textId="4F4C8DAF" w:rsidR="00FD3DD5" w:rsidRPr="007558BA" w:rsidRDefault="009D4EA8" w:rsidP="00117BB4">
            <w:pPr>
              <w:pStyle w:val="NoSpacing"/>
              <w:jc w:val="center"/>
              <w:rPr>
                <w:rFonts w:ascii="Eras Light ITC" w:hAnsi="Eras Light ITC"/>
              </w:rPr>
            </w:pPr>
            <w:r>
              <w:rPr>
                <w:rFonts w:ascii="Eras Light ITC" w:hAnsi="Eras Light ITC"/>
              </w:rPr>
              <w:t>3</w:t>
            </w:r>
          </w:p>
        </w:tc>
        <w:tc>
          <w:tcPr>
            <w:tcW w:w="2169" w:type="dxa"/>
          </w:tcPr>
          <w:p w14:paraId="7A495777" w14:textId="73C5995C" w:rsidR="00FD3DD5" w:rsidRPr="007558BA" w:rsidRDefault="002B7D09" w:rsidP="00E02BAA">
            <w:pPr>
              <w:pStyle w:val="NoSpacing"/>
              <w:jc w:val="center"/>
              <w:rPr>
                <w:rFonts w:ascii="Eras Light ITC" w:hAnsi="Eras Light ITC"/>
              </w:rPr>
            </w:pPr>
            <w:r>
              <w:rPr>
                <w:rFonts w:ascii="Eras Light ITC" w:hAnsi="Eras Light ITC"/>
              </w:rPr>
              <w:t>14</w:t>
            </w:r>
          </w:p>
        </w:tc>
        <w:tc>
          <w:tcPr>
            <w:tcW w:w="2230" w:type="dxa"/>
          </w:tcPr>
          <w:p w14:paraId="6AAD5AB4" w14:textId="6E179C86" w:rsidR="00FD3DD5" w:rsidRPr="007558BA" w:rsidRDefault="009D4EA8" w:rsidP="00117BB4">
            <w:pPr>
              <w:pStyle w:val="NoSpacing"/>
              <w:jc w:val="center"/>
              <w:rPr>
                <w:rFonts w:ascii="Eras Light ITC" w:hAnsi="Eras Light ITC"/>
              </w:rPr>
            </w:pPr>
            <w:r>
              <w:rPr>
                <w:rFonts w:ascii="Eras Light ITC" w:hAnsi="Eras Light ITC"/>
              </w:rPr>
              <w:t>1</w:t>
            </w:r>
          </w:p>
        </w:tc>
      </w:tr>
      <w:tr w:rsidR="00FD3DD5" w:rsidRPr="00702DFC" w14:paraId="3AB288F1" w14:textId="77777777" w:rsidTr="000A1951">
        <w:trPr>
          <w:jc w:val="center"/>
        </w:trPr>
        <w:tc>
          <w:tcPr>
            <w:tcW w:w="2224" w:type="dxa"/>
          </w:tcPr>
          <w:p w14:paraId="4613B29B" w14:textId="77777777" w:rsidR="00FD3DD5" w:rsidRPr="007558BA" w:rsidRDefault="00FD3DD5" w:rsidP="00117BB4">
            <w:pPr>
              <w:pStyle w:val="NoSpacing"/>
              <w:jc w:val="center"/>
              <w:rPr>
                <w:rFonts w:ascii="Eras Light ITC" w:hAnsi="Eras Light ITC"/>
              </w:rPr>
            </w:pPr>
            <w:r w:rsidRPr="007558BA">
              <w:rPr>
                <w:rFonts w:ascii="Eras Light ITC" w:hAnsi="Eras Light ITC"/>
              </w:rPr>
              <w:t>Year to Date</w:t>
            </w:r>
          </w:p>
        </w:tc>
        <w:tc>
          <w:tcPr>
            <w:tcW w:w="2106" w:type="dxa"/>
          </w:tcPr>
          <w:p w14:paraId="7CB7B4DA" w14:textId="64BC5438" w:rsidR="00FD3DD5" w:rsidRPr="007558BA" w:rsidRDefault="00986777" w:rsidP="00117BB4">
            <w:pPr>
              <w:pStyle w:val="NoSpacing"/>
              <w:jc w:val="center"/>
              <w:rPr>
                <w:rFonts w:ascii="Eras Light ITC" w:hAnsi="Eras Light ITC"/>
              </w:rPr>
            </w:pPr>
            <w:r>
              <w:rPr>
                <w:rFonts w:ascii="Eras Light ITC" w:hAnsi="Eras Light ITC"/>
              </w:rPr>
              <w:t>12</w:t>
            </w:r>
          </w:p>
        </w:tc>
        <w:tc>
          <w:tcPr>
            <w:tcW w:w="2169" w:type="dxa"/>
          </w:tcPr>
          <w:p w14:paraId="2EA21984" w14:textId="42D40017" w:rsidR="00FD3DD5" w:rsidRPr="007558BA" w:rsidRDefault="002B7D09" w:rsidP="00117BB4">
            <w:pPr>
              <w:pStyle w:val="NoSpacing"/>
              <w:jc w:val="center"/>
              <w:rPr>
                <w:rFonts w:ascii="Eras Light ITC" w:hAnsi="Eras Light ITC"/>
              </w:rPr>
            </w:pPr>
            <w:r>
              <w:rPr>
                <w:rFonts w:ascii="Eras Light ITC" w:hAnsi="Eras Light ITC"/>
              </w:rPr>
              <w:t>14</w:t>
            </w:r>
          </w:p>
        </w:tc>
        <w:tc>
          <w:tcPr>
            <w:tcW w:w="2230" w:type="dxa"/>
          </w:tcPr>
          <w:p w14:paraId="1BB99C6C" w14:textId="772F78FB" w:rsidR="00FD3DD5" w:rsidRPr="007558BA" w:rsidRDefault="00986777" w:rsidP="00117BB4">
            <w:pPr>
              <w:pStyle w:val="NoSpacing"/>
              <w:jc w:val="center"/>
              <w:rPr>
                <w:rFonts w:ascii="Eras Light ITC" w:hAnsi="Eras Light ITC"/>
              </w:rPr>
            </w:pPr>
            <w:r>
              <w:rPr>
                <w:rFonts w:ascii="Eras Light ITC" w:hAnsi="Eras Light ITC"/>
              </w:rPr>
              <w:t>4</w:t>
            </w:r>
          </w:p>
        </w:tc>
      </w:tr>
    </w:tbl>
    <w:p w14:paraId="6E3C57BF" w14:textId="1192C421" w:rsidR="00FD3DD5" w:rsidRPr="004C563C" w:rsidRDefault="00FD3DD5" w:rsidP="000A1951">
      <w:pPr>
        <w:pStyle w:val="NoSpacing"/>
        <w:jc w:val="center"/>
        <w:rPr>
          <w:rFonts w:ascii="Eras Light ITC" w:hAnsi="Eras Light ITC"/>
          <w:b/>
        </w:rPr>
      </w:pPr>
      <w:r w:rsidRPr="004C563C">
        <w:rPr>
          <w:rFonts w:ascii="Eras Light ITC" w:hAnsi="Eras Light ITC"/>
          <w:b/>
        </w:rPr>
        <w:t>Reports</w:t>
      </w:r>
    </w:p>
    <w:tbl>
      <w:tblPr>
        <w:tblStyle w:val="TableGrid"/>
        <w:tblW w:w="9360" w:type="dxa"/>
        <w:jc w:val="center"/>
        <w:tblLook w:val="04A0" w:firstRow="1" w:lastRow="0" w:firstColumn="1" w:lastColumn="0" w:noHBand="0" w:noVBand="1"/>
      </w:tblPr>
      <w:tblGrid>
        <w:gridCol w:w="1048"/>
        <w:gridCol w:w="694"/>
        <w:gridCol w:w="807"/>
        <w:gridCol w:w="1000"/>
        <w:gridCol w:w="915"/>
        <w:gridCol w:w="774"/>
        <w:gridCol w:w="912"/>
        <w:gridCol w:w="1006"/>
        <w:gridCol w:w="1089"/>
        <w:gridCol w:w="1115"/>
      </w:tblGrid>
      <w:tr w:rsidR="00FD3DD5" w:rsidRPr="00702DFC" w14:paraId="4E92E284" w14:textId="77777777" w:rsidTr="000A1951">
        <w:trPr>
          <w:cantSplit/>
          <w:trHeight w:val="1296"/>
          <w:jc w:val="center"/>
        </w:trPr>
        <w:tc>
          <w:tcPr>
            <w:tcW w:w="1040" w:type="dxa"/>
          </w:tcPr>
          <w:p w14:paraId="1BFF1E32" w14:textId="77777777" w:rsidR="00FD3DD5" w:rsidRPr="00702DFC" w:rsidRDefault="00FD3DD5" w:rsidP="00117BB4">
            <w:pPr>
              <w:pStyle w:val="NoSpacing"/>
              <w:jc w:val="center"/>
              <w:rPr>
                <w:rFonts w:ascii="Eras Light ITC" w:hAnsi="Eras Light ITC"/>
                <w:sz w:val="24"/>
                <w:szCs w:val="24"/>
              </w:rPr>
            </w:pPr>
          </w:p>
        </w:tc>
        <w:tc>
          <w:tcPr>
            <w:tcW w:w="688" w:type="dxa"/>
            <w:textDirection w:val="btLr"/>
            <w:vAlign w:val="center"/>
          </w:tcPr>
          <w:p w14:paraId="2536158B" w14:textId="77777777" w:rsidR="00FD3DD5" w:rsidRPr="00EC72B5" w:rsidRDefault="00FD3DD5" w:rsidP="000A1951">
            <w:pPr>
              <w:pStyle w:val="NoSpacing"/>
              <w:ind w:left="113" w:right="113"/>
              <w:jc w:val="center"/>
              <w:rPr>
                <w:rFonts w:ascii="Eras Light ITC" w:hAnsi="Eras Light ITC"/>
              </w:rPr>
            </w:pPr>
            <w:r w:rsidRPr="00EC72B5">
              <w:rPr>
                <w:rFonts w:ascii="Eras Light ITC" w:hAnsi="Eras Light ITC"/>
              </w:rPr>
              <w:t>Close Calls</w:t>
            </w:r>
          </w:p>
        </w:tc>
        <w:tc>
          <w:tcPr>
            <w:tcW w:w="800" w:type="dxa"/>
            <w:textDirection w:val="btLr"/>
            <w:vAlign w:val="center"/>
          </w:tcPr>
          <w:p w14:paraId="26E543DF" w14:textId="77777777" w:rsidR="00FD3DD5" w:rsidRPr="00EC72B5" w:rsidRDefault="00FD3DD5" w:rsidP="000A1951">
            <w:pPr>
              <w:pStyle w:val="NoSpacing"/>
              <w:ind w:left="113" w:right="113"/>
              <w:jc w:val="center"/>
              <w:rPr>
                <w:rFonts w:ascii="Eras Light ITC" w:hAnsi="Eras Light ITC"/>
              </w:rPr>
            </w:pPr>
            <w:r w:rsidRPr="00EC72B5">
              <w:rPr>
                <w:rFonts w:ascii="Eras Light ITC" w:hAnsi="Eras Light ITC"/>
              </w:rPr>
              <w:t>First Aid Incidents</w:t>
            </w:r>
          </w:p>
        </w:tc>
        <w:tc>
          <w:tcPr>
            <w:tcW w:w="991" w:type="dxa"/>
            <w:textDirection w:val="btLr"/>
            <w:vAlign w:val="center"/>
          </w:tcPr>
          <w:p w14:paraId="44699BB3" w14:textId="01409CCC" w:rsidR="00FD3DD5" w:rsidRPr="00EC72B5" w:rsidRDefault="00FD3DD5" w:rsidP="000A1951">
            <w:pPr>
              <w:pStyle w:val="NoSpacing"/>
              <w:ind w:left="113" w:right="113"/>
              <w:jc w:val="center"/>
              <w:rPr>
                <w:rFonts w:ascii="Eras Light ITC" w:hAnsi="Eras Light ITC"/>
              </w:rPr>
            </w:pPr>
            <w:r w:rsidRPr="00EC72B5">
              <w:rPr>
                <w:rFonts w:ascii="Eras Light ITC" w:hAnsi="Eras Light ITC"/>
              </w:rPr>
              <w:t>Workers Comp. Incidents</w:t>
            </w:r>
          </w:p>
        </w:tc>
        <w:tc>
          <w:tcPr>
            <w:tcW w:w="907" w:type="dxa"/>
            <w:textDirection w:val="btLr"/>
            <w:vAlign w:val="center"/>
          </w:tcPr>
          <w:p w14:paraId="22870C21" w14:textId="63F33818" w:rsidR="00FD3DD5" w:rsidRPr="00EC72B5" w:rsidRDefault="00FD3DD5" w:rsidP="000A1951">
            <w:pPr>
              <w:pStyle w:val="NoSpacing"/>
              <w:ind w:left="113" w:right="113"/>
              <w:jc w:val="center"/>
              <w:rPr>
                <w:rFonts w:ascii="Eras Light ITC" w:hAnsi="Eras Light ITC"/>
              </w:rPr>
            </w:pPr>
            <w:r w:rsidRPr="00EC72B5">
              <w:rPr>
                <w:rFonts w:ascii="Eras Light ITC" w:hAnsi="Eras Light ITC"/>
              </w:rPr>
              <w:t>Public Complaint</w:t>
            </w:r>
          </w:p>
        </w:tc>
        <w:tc>
          <w:tcPr>
            <w:tcW w:w="767" w:type="dxa"/>
            <w:textDirection w:val="btLr"/>
            <w:vAlign w:val="center"/>
          </w:tcPr>
          <w:p w14:paraId="31E90942" w14:textId="77777777" w:rsidR="00FD3DD5" w:rsidRPr="00EC72B5" w:rsidRDefault="00FD3DD5" w:rsidP="000A1951">
            <w:pPr>
              <w:pStyle w:val="NoSpacing"/>
              <w:ind w:left="113" w:right="113"/>
              <w:jc w:val="center"/>
              <w:rPr>
                <w:rFonts w:ascii="Eras Light ITC" w:hAnsi="Eras Light ITC"/>
              </w:rPr>
            </w:pPr>
            <w:r w:rsidRPr="00EC72B5">
              <w:rPr>
                <w:rFonts w:ascii="Eras Light ITC" w:hAnsi="Eras Light ITC"/>
              </w:rPr>
              <w:t>Lost Time Incidents</w:t>
            </w:r>
          </w:p>
        </w:tc>
        <w:tc>
          <w:tcPr>
            <w:tcW w:w="904" w:type="dxa"/>
            <w:textDirection w:val="btLr"/>
            <w:vAlign w:val="center"/>
          </w:tcPr>
          <w:p w14:paraId="5414F674" w14:textId="77777777" w:rsidR="00FD3DD5" w:rsidRPr="00EC72B5" w:rsidRDefault="00FD3DD5" w:rsidP="000A1951">
            <w:pPr>
              <w:pStyle w:val="NoSpacing"/>
              <w:ind w:left="113" w:right="113"/>
              <w:jc w:val="center"/>
              <w:rPr>
                <w:rFonts w:ascii="Eras Light ITC" w:hAnsi="Eras Light ITC"/>
              </w:rPr>
            </w:pPr>
            <w:r w:rsidRPr="00EC72B5">
              <w:rPr>
                <w:rFonts w:ascii="Eras Light ITC" w:hAnsi="Eras Light ITC"/>
              </w:rPr>
              <w:t>Liability Claims</w:t>
            </w:r>
          </w:p>
        </w:tc>
        <w:tc>
          <w:tcPr>
            <w:tcW w:w="997" w:type="dxa"/>
            <w:textDirection w:val="btLr"/>
            <w:vAlign w:val="center"/>
          </w:tcPr>
          <w:p w14:paraId="433F92F0" w14:textId="77777777" w:rsidR="00FD3DD5" w:rsidRPr="00EC72B5" w:rsidRDefault="00FD3DD5" w:rsidP="000A1951">
            <w:pPr>
              <w:pStyle w:val="NoSpacing"/>
              <w:ind w:left="113" w:right="113"/>
              <w:jc w:val="center"/>
              <w:rPr>
                <w:rFonts w:ascii="Eras Light ITC" w:hAnsi="Eras Light ITC"/>
              </w:rPr>
            </w:pPr>
            <w:r w:rsidRPr="00EC72B5">
              <w:rPr>
                <w:rFonts w:ascii="Eras Light ITC" w:hAnsi="Eras Light ITC"/>
              </w:rPr>
              <w:t>Property Claims</w:t>
            </w:r>
          </w:p>
        </w:tc>
        <w:tc>
          <w:tcPr>
            <w:tcW w:w="1080" w:type="dxa"/>
            <w:textDirection w:val="btLr"/>
            <w:vAlign w:val="center"/>
          </w:tcPr>
          <w:p w14:paraId="78F4D002" w14:textId="77777777" w:rsidR="00FD3DD5" w:rsidRPr="00EC72B5" w:rsidRDefault="00FD3DD5" w:rsidP="000A1951">
            <w:pPr>
              <w:pStyle w:val="NoSpacing"/>
              <w:ind w:left="113" w:right="113"/>
              <w:jc w:val="center"/>
              <w:rPr>
                <w:rFonts w:ascii="Eras Light ITC" w:hAnsi="Eras Light ITC"/>
              </w:rPr>
            </w:pPr>
            <w:r w:rsidRPr="00EC72B5">
              <w:rPr>
                <w:rFonts w:ascii="Eras Light ITC" w:hAnsi="Eras Light ITC"/>
              </w:rPr>
              <w:t>Auto Accidents</w:t>
            </w:r>
          </w:p>
        </w:tc>
        <w:tc>
          <w:tcPr>
            <w:tcW w:w="1105" w:type="dxa"/>
            <w:textDirection w:val="btLr"/>
            <w:vAlign w:val="center"/>
          </w:tcPr>
          <w:p w14:paraId="62DCE039" w14:textId="77777777" w:rsidR="00FD3DD5" w:rsidRPr="00EC72B5" w:rsidRDefault="00FD3DD5" w:rsidP="000A1951">
            <w:pPr>
              <w:pStyle w:val="NoSpacing"/>
              <w:ind w:left="113" w:right="113"/>
              <w:jc w:val="center"/>
              <w:rPr>
                <w:rFonts w:ascii="Eras Light ITC" w:hAnsi="Eras Light ITC"/>
              </w:rPr>
            </w:pPr>
            <w:r w:rsidRPr="00EC72B5">
              <w:rPr>
                <w:rFonts w:ascii="Eras Light ITC" w:hAnsi="Eras Light ITC"/>
              </w:rPr>
              <w:t>Notices of Violations</w:t>
            </w:r>
          </w:p>
        </w:tc>
      </w:tr>
      <w:tr w:rsidR="00FD3DD5" w:rsidRPr="00702DFC" w14:paraId="36E6D44B" w14:textId="77777777" w:rsidTr="000A768E">
        <w:trPr>
          <w:trHeight w:val="144"/>
          <w:jc w:val="center"/>
        </w:trPr>
        <w:tc>
          <w:tcPr>
            <w:tcW w:w="1040" w:type="dxa"/>
          </w:tcPr>
          <w:p w14:paraId="7408CCCC" w14:textId="77777777" w:rsidR="00FD3DD5" w:rsidRPr="00C02C1C" w:rsidRDefault="00FD3DD5" w:rsidP="00117BB4">
            <w:pPr>
              <w:pStyle w:val="NoSpacing"/>
              <w:jc w:val="center"/>
              <w:rPr>
                <w:rFonts w:ascii="Eras Light ITC" w:hAnsi="Eras Light ITC"/>
                <w:sz w:val="20"/>
                <w:szCs w:val="20"/>
              </w:rPr>
            </w:pPr>
            <w:r w:rsidRPr="00C02C1C">
              <w:rPr>
                <w:rFonts w:ascii="Eras Light ITC" w:hAnsi="Eras Light ITC"/>
                <w:sz w:val="20"/>
                <w:szCs w:val="20"/>
              </w:rPr>
              <w:t>This Month</w:t>
            </w:r>
          </w:p>
        </w:tc>
        <w:tc>
          <w:tcPr>
            <w:tcW w:w="688" w:type="dxa"/>
            <w:vAlign w:val="center"/>
          </w:tcPr>
          <w:p w14:paraId="10A5AF10" w14:textId="107CC365" w:rsidR="00FD3DD5" w:rsidRPr="007558BA" w:rsidRDefault="002571E0" w:rsidP="00117BB4">
            <w:pPr>
              <w:pStyle w:val="NoSpacing"/>
              <w:jc w:val="center"/>
              <w:rPr>
                <w:rFonts w:ascii="Eras Light ITC" w:hAnsi="Eras Light ITC"/>
              </w:rPr>
            </w:pPr>
            <w:r>
              <w:rPr>
                <w:rFonts w:ascii="Eras Light ITC" w:hAnsi="Eras Light ITC"/>
              </w:rPr>
              <w:t>0</w:t>
            </w:r>
          </w:p>
        </w:tc>
        <w:tc>
          <w:tcPr>
            <w:tcW w:w="800" w:type="dxa"/>
            <w:vAlign w:val="center"/>
          </w:tcPr>
          <w:p w14:paraId="3F39C384" w14:textId="428707AD" w:rsidR="00FD3DD5" w:rsidRPr="007558BA" w:rsidRDefault="00BB1F6A" w:rsidP="00117BB4">
            <w:pPr>
              <w:pStyle w:val="NoSpacing"/>
              <w:jc w:val="center"/>
              <w:rPr>
                <w:rFonts w:ascii="Eras Light ITC" w:hAnsi="Eras Light ITC"/>
              </w:rPr>
            </w:pPr>
            <w:r>
              <w:rPr>
                <w:rFonts w:ascii="Eras Light ITC" w:hAnsi="Eras Light ITC"/>
              </w:rPr>
              <w:t>0</w:t>
            </w:r>
          </w:p>
        </w:tc>
        <w:tc>
          <w:tcPr>
            <w:tcW w:w="991" w:type="dxa"/>
            <w:vAlign w:val="center"/>
          </w:tcPr>
          <w:p w14:paraId="260E7C77" w14:textId="53005D8B" w:rsidR="00FD3DD5" w:rsidRPr="007558BA" w:rsidRDefault="004212CF" w:rsidP="00117BB4">
            <w:pPr>
              <w:pStyle w:val="NoSpacing"/>
              <w:jc w:val="center"/>
              <w:rPr>
                <w:rFonts w:ascii="Eras Light ITC" w:hAnsi="Eras Light ITC"/>
              </w:rPr>
            </w:pPr>
            <w:r>
              <w:rPr>
                <w:rFonts w:ascii="Eras Light ITC" w:hAnsi="Eras Light ITC"/>
              </w:rPr>
              <w:t>0</w:t>
            </w:r>
          </w:p>
        </w:tc>
        <w:tc>
          <w:tcPr>
            <w:tcW w:w="907" w:type="dxa"/>
            <w:vAlign w:val="center"/>
          </w:tcPr>
          <w:p w14:paraId="14C9AF15" w14:textId="77777777" w:rsidR="00FD3DD5" w:rsidRPr="007558BA" w:rsidRDefault="00FD3DD5" w:rsidP="00117BB4">
            <w:pPr>
              <w:pStyle w:val="NoSpacing"/>
              <w:jc w:val="center"/>
              <w:rPr>
                <w:rFonts w:ascii="Eras Light ITC" w:hAnsi="Eras Light ITC"/>
              </w:rPr>
            </w:pPr>
            <w:r w:rsidRPr="007558BA">
              <w:rPr>
                <w:rFonts w:ascii="Eras Light ITC" w:hAnsi="Eras Light ITC"/>
              </w:rPr>
              <w:t>0</w:t>
            </w:r>
          </w:p>
        </w:tc>
        <w:tc>
          <w:tcPr>
            <w:tcW w:w="767" w:type="dxa"/>
            <w:vAlign w:val="center"/>
          </w:tcPr>
          <w:p w14:paraId="184E87E8" w14:textId="77777777" w:rsidR="00FD3DD5" w:rsidRPr="007558BA" w:rsidRDefault="00FD3DD5" w:rsidP="00117BB4">
            <w:pPr>
              <w:pStyle w:val="NoSpacing"/>
              <w:jc w:val="center"/>
              <w:rPr>
                <w:rFonts w:ascii="Eras Light ITC" w:hAnsi="Eras Light ITC"/>
              </w:rPr>
            </w:pPr>
            <w:r w:rsidRPr="007558BA">
              <w:rPr>
                <w:rFonts w:ascii="Eras Light ITC" w:hAnsi="Eras Light ITC"/>
              </w:rPr>
              <w:t>0</w:t>
            </w:r>
          </w:p>
        </w:tc>
        <w:tc>
          <w:tcPr>
            <w:tcW w:w="904" w:type="dxa"/>
            <w:vAlign w:val="center"/>
          </w:tcPr>
          <w:p w14:paraId="17C08981" w14:textId="77777777" w:rsidR="00FD3DD5" w:rsidRPr="007558BA" w:rsidRDefault="00FD3DD5" w:rsidP="00117BB4">
            <w:pPr>
              <w:pStyle w:val="NoSpacing"/>
              <w:jc w:val="center"/>
              <w:rPr>
                <w:rFonts w:ascii="Eras Light ITC" w:hAnsi="Eras Light ITC"/>
              </w:rPr>
            </w:pPr>
            <w:r w:rsidRPr="007558BA">
              <w:rPr>
                <w:rFonts w:ascii="Eras Light ITC" w:hAnsi="Eras Light ITC"/>
              </w:rPr>
              <w:t>0</w:t>
            </w:r>
          </w:p>
        </w:tc>
        <w:tc>
          <w:tcPr>
            <w:tcW w:w="997" w:type="dxa"/>
            <w:vAlign w:val="center"/>
          </w:tcPr>
          <w:p w14:paraId="5067D282" w14:textId="77777777" w:rsidR="00FD3DD5" w:rsidRPr="007558BA" w:rsidRDefault="00FD3DD5" w:rsidP="00117BB4">
            <w:pPr>
              <w:pStyle w:val="NoSpacing"/>
              <w:jc w:val="center"/>
              <w:rPr>
                <w:rFonts w:ascii="Eras Light ITC" w:hAnsi="Eras Light ITC"/>
              </w:rPr>
            </w:pPr>
            <w:r w:rsidRPr="007558BA">
              <w:rPr>
                <w:rFonts w:ascii="Eras Light ITC" w:hAnsi="Eras Light ITC"/>
              </w:rPr>
              <w:t>0</w:t>
            </w:r>
          </w:p>
        </w:tc>
        <w:tc>
          <w:tcPr>
            <w:tcW w:w="1080" w:type="dxa"/>
            <w:vAlign w:val="center"/>
          </w:tcPr>
          <w:p w14:paraId="3A03AB5B" w14:textId="603994B4" w:rsidR="00FD3DD5" w:rsidRPr="007558BA" w:rsidRDefault="00290FE8" w:rsidP="00117BB4">
            <w:pPr>
              <w:pStyle w:val="NoSpacing"/>
              <w:jc w:val="center"/>
              <w:rPr>
                <w:rFonts w:ascii="Eras Light ITC" w:hAnsi="Eras Light ITC"/>
              </w:rPr>
            </w:pPr>
            <w:r w:rsidRPr="007558BA">
              <w:rPr>
                <w:rFonts w:ascii="Eras Light ITC" w:hAnsi="Eras Light ITC"/>
              </w:rPr>
              <w:t>0</w:t>
            </w:r>
          </w:p>
        </w:tc>
        <w:tc>
          <w:tcPr>
            <w:tcW w:w="1105" w:type="dxa"/>
            <w:vAlign w:val="center"/>
          </w:tcPr>
          <w:p w14:paraId="39D18BA4" w14:textId="77777777" w:rsidR="00FD3DD5" w:rsidRPr="007558BA" w:rsidRDefault="00FD3DD5" w:rsidP="00117BB4">
            <w:pPr>
              <w:pStyle w:val="NoSpacing"/>
              <w:jc w:val="center"/>
              <w:rPr>
                <w:rFonts w:ascii="Eras Light ITC" w:hAnsi="Eras Light ITC"/>
              </w:rPr>
            </w:pPr>
            <w:r w:rsidRPr="007558BA">
              <w:rPr>
                <w:rFonts w:ascii="Eras Light ITC" w:hAnsi="Eras Light ITC"/>
              </w:rPr>
              <w:t>0</w:t>
            </w:r>
          </w:p>
        </w:tc>
      </w:tr>
      <w:tr w:rsidR="00FD3DD5" w:rsidRPr="00702DFC" w14:paraId="5FEE180F" w14:textId="77777777" w:rsidTr="000A768E">
        <w:trPr>
          <w:trHeight w:val="144"/>
          <w:jc w:val="center"/>
        </w:trPr>
        <w:tc>
          <w:tcPr>
            <w:tcW w:w="1040" w:type="dxa"/>
          </w:tcPr>
          <w:p w14:paraId="506B002F" w14:textId="77777777" w:rsidR="00FD3DD5" w:rsidRPr="00C02C1C" w:rsidRDefault="00FD3DD5" w:rsidP="00117BB4">
            <w:pPr>
              <w:pStyle w:val="NoSpacing"/>
              <w:jc w:val="center"/>
              <w:rPr>
                <w:rFonts w:ascii="Eras Light ITC" w:hAnsi="Eras Light ITC"/>
                <w:sz w:val="20"/>
                <w:szCs w:val="20"/>
              </w:rPr>
            </w:pPr>
            <w:r w:rsidRPr="00C02C1C">
              <w:rPr>
                <w:rFonts w:ascii="Eras Light ITC" w:hAnsi="Eras Light ITC"/>
                <w:sz w:val="20"/>
                <w:szCs w:val="20"/>
              </w:rPr>
              <w:t>Year to Date</w:t>
            </w:r>
          </w:p>
        </w:tc>
        <w:tc>
          <w:tcPr>
            <w:tcW w:w="688" w:type="dxa"/>
            <w:vAlign w:val="center"/>
          </w:tcPr>
          <w:p w14:paraId="33F2FB18" w14:textId="11AE1538" w:rsidR="00FD3DD5" w:rsidRPr="007558BA" w:rsidRDefault="00E02BAA" w:rsidP="00117BB4">
            <w:pPr>
              <w:pStyle w:val="NoSpacing"/>
              <w:jc w:val="center"/>
              <w:rPr>
                <w:rFonts w:ascii="Eras Light ITC" w:hAnsi="Eras Light ITC"/>
              </w:rPr>
            </w:pPr>
            <w:r>
              <w:rPr>
                <w:rFonts w:ascii="Eras Light ITC" w:hAnsi="Eras Light ITC"/>
              </w:rPr>
              <w:t>0</w:t>
            </w:r>
          </w:p>
        </w:tc>
        <w:tc>
          <w:tcPr>
            <w:tcW w:w="800" w:type="dxa"/>
            <w:vAlign w:val="center"/>
          </w:tcPr>
          <w:p w14:paraId="0B979067" w14:textId="60184FDD" w:rsidR="00FD3DD5" w:rsidRPr="007558BA" w:rsidRDefault="00BB1F6A" w:rsidP="00117BB4">
            <w:pPr>
              <w:pStyle w:val="NoSpacing"/>
              <w:jc w:val="center"/>
              <w:rPr>
                <w:rFonts w:ascii="Eras Light ITC" w:hAnsi="Eras Light ITC"/>
              </w:rPr>
            </w:pPr>
            <w:r>
              <w:rPr>
                <w:rFonts w:ascii="Eras Light ITC" w:hAnsi="Eras Light ITC"/>
              </w:rPr>
              <w:t>0</w:t>
            </w:r>
          </w:p>
        </w:tc>
        <w:tc>
          <w:tcPr>
            <w:tcW w:w="991" w:type="dxa"/>
            <w:vAlign w:val="center"/>
          </w:tcPr>
          <w:p w14:paraId="508B7A3C" w14:textId="71A81789" w:rsidR="00FD3DD5" w:rsidRPr="007558BA" w:rsidRDefault="00E02BAA" w:rsidP="00117BB4">
            <w:pPr>
              <w:pStyle w:val="NoSpacing"/>
              <w:jc w:val="center"/>
              <w:rPr>
                <w:rFonts w:ascii="Eras Light ITC" w:hAnsi="Eras Light ITC"/>
              </w:rPr>
            </w:pPr>
            <w:r>
              <w:rPr>
                <w:rFonts w:ascii="Eras Light ITC" w:hAnsi="Eras Light ITC"/>
              </w:rPr>
              <w:t>0</w:t>
            </w:r>
          </w:p>
        </w:tc>
        <w:tc>
          <w:tcPr>
            <w:tcW w:w="907" w:type="dxa"/>
            <w:vAlign w:val="center"/>
          </w:tcPr>
          <w:p w14:paraId="11DD4031" w14:textId="77777777" w:rsidR="00FD3DD5" w:rsidRPr="007558BA" w:rsidRDefault="00FD3DD5" w:rsidP="00117BB4">
            <w:pPr>
              <w:pStyle w:val="NoSpacing"/>
              <w:jc w:val="center"/>
              <w:rPr>
                <w:rFonts w:ascii="Eras Light ITC" w:hAnsi="Eras Light ITC"/>
              </w:rPr>
            </w:pPr>
            <w:r w:rsidRPr="007558BA">
              <w:rPr>
                <w:rFonts w:ascii="Eras Light ITC" w:hAnsi="Eras Light ITC"/>
              </w:rPr>
              <w:t>0</w:t>
            </w:r>
          </w:p>
        </w:tc>
        <w:tc>
          <w:tcPr>
            <w:tcW w:w="767" w:type="dxa"/>
            <w:vAlign w:val="center"/>
          </w:tcPr>
          <w:p w14:paraId="6FF45CF5" w14:textId="77777777" w:rsidR="00FD3DD5" w:rsidRPr="007558BA" w:rsidRDefault="00FD3DD5" w:rsidP="00117BB4">
            <w:pPr>
              <w:pStyle w:val="NoSpacing"/>
              <w:jc w:val="center"/>
              <w:rPr>
                <w:rFonts w:ascii="Eras Light ITC" w:hAnsi="Eras Light ITC"/>
              </w:rPr>
            </w:pPr>
            <w:r w:rsidRPr="007558BA">
              <w:rPr>
                <w:rFonts w:ascii="Eras Light ITC" w:hAnsi="Eras Light ITC"/>
              </w:rPr>
              <w:t>0</w:t>
            </w:r>
          </w:p>
        </w:tc>
        <w:tc>
          <w:tcPr>
            <w:tcW w:w="904" w:type="dxa"/>
            <w:vAlign w:val="center"/>
          </w:tcPr>
          <w:p w14:paraId="0C9F15F3" w14:textId="77777777" w:rsidR="00FD3DD5" w:rsidRPr="007558BA" w:rsidRDefault="00FD3DD5" w:rsidP="00117BB4">
            <w:pPr>
              <w:pStyle w:val="NoSpacing"/>
              <w:jc w:val="center"/>
              <w:rPr>
                <w:rFonts w:ascii="Eras Light ITC" w:hAnsi="Eras Light ITC"/>
              </w:rPr>
            </w:pPr>
            <w:r w:rsidRPr="007558BA">
              <w:rPr>
                <w:rFonts w:ascii="Eras Light ITC" w:hAnsi="Eras Light ITC"/>
              </w:rPr>
              <w:t>0</w:t>
            </w:r>
          </w:p>
        </w:tc>
        <w:tc>
          <w:tcPr>
            <w:tcW w:w="997" w:type="dxa"/>
            <w:vAlign w:val="center"/>
          </w:tcPr>
          <w:p w14:paraId="4E19B0F7" w14:textId="77777777" w:rsidR="00FD3DD5" w:rsidRPr="007558BA" w:rsidRDefault="00FD3DD5" w:rsidP="00117BB4">
            <w:pPr>
              <w:pStyle w:val="NoSpacing"/>
              <w:jc w:val="center"/>
              <w:rPr>
                <w:rFonts w:ascii="Eras Light ITC" w:hAnsi="Eras Light ITC"/>
              </w:rPr>
            </w:pPr>
            <w:r w:rsidRPr="007558BA">
              <w:rPr>
                <w:rFonts w:ascii="Eras Light ITC" w:hAnsi="Eras Light ITC"/>
              </w:rPr>
              <w:t>0</w:t>
            </w:r>
          </w:p>
        </w:tc>
        <w:tc>
          <w:tcPr>
            <w:tcW w:w="1080" w:type="dxa"/>
            <w:vAlign w:val="center"/>
          </w:tcPr>
          <w:p w14:paraId="4AA6DB95" w14:textId="28420B28" w:rsidR="00FD3DD5" w:rsidRPr="007558BA" w:rsidRDefault="00BB1F6A" w:rsidP="00117BB4">
            <w:pPr>
              <w:pStyle w:val="NoSpacing"/>
              <w:jc w:val="center"/>
              <w:rPr>
                <w:rFonts w:ascii="Eras Light ITC" w:hAnsi="Eras Light ITC"/>
              </w:rPr>
            </w:pPr>
            <w:r>
              <w:rPr>
                <w:rFonts w:ascii="Eras Light ITC" w:hAnsi="Eras Light ITC"/>
              </w:rPr>
              <w:t>0</w:t>
            </w:r>
          </w:p>
        </w:tc>
        <w:tc>
          <w:tcPr>
            <w:tcW w:w="1105" w:type="dxa"/>
            <w:vAlign w:val="center"/>
          </w:tcPr>
          <w:p w14:paraId="7E42B386" w14:textId="77777777" w:rsidR="00FD3DD5" w:rsidRPr="007558BA" w:rsidRDefault="00FD3DD5" w:rsidP="00117BB4">
            <w:pPr>
              <w:pStyle w:val="NoSpacing"/>
              <w:jc w:val="center"/>
              <w:rPr>
                <w:rFonts w:ascii="Eras Light ITC" w:hAnsi="Eras Light ITC"/>
              </w:rPr>
            </w:pPr>
            <w:r w:rsidRPr="007558BA">
              <w:rPr>
                <w:rFonts w:ascii="Eras Light ITC" w:hAnsi="Eras Light ITC"/>
              </w:rPr>
              <w:t>0</w:t>
            </w:r>
          </w:p>
        </w:tc>
      </w:tr>
    </w:tbl>
    <w:p w14:paraId="1F17F461" w14:textId="524775D5" w:rsidR="00DD74F4" w:rsidRDefault="00DD74F4" w:rsidP="009523F6">
      <w:pPr>
        <w:pStyle w:val="NoSpacing"/>
        <w:tabs>
          <w:tab w:val="right" w:pos="9360"/>
        </w:tabs>
        <w:rPr>
          <w:sz w:val="24"/>
          <w:szCs w:val="24"/>
        </w:rPr>
      </w:pPr>
    </w:p>
    <w:p w14:paraId="1A8057AE" w14:textId="77777777" w:rsidR="00392D6A" w:rsidRPr="00DF4E67" w:rsidRDefault="00392D6A" w:rsidP="009523F6">
      <w:pPr>
        <w:pStyle w:val="NoSpacing"/>
        <w:tabs>
          <w:tab w:val="right" w:pos="9360"/>
        </w:tabs>
        <w:rPr>
          <w:sz w:val="24"/>
          <w:szCs w:val="24"/>
        </w:rPr>
      </w:pPr>
    </w:p>
    <w:sectPr w:rsidR="00392D6A" w:rsidRPr="00DF4E67" w:rsidSect="000A19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FE764" w14:textId="77777777" w:rsidR="00512F61" w:rsidRDefault="00512F61" w:rsidP="0056309E">
      <w:pPr>
        <w:spacing w:after="0" w:line="240" w:lineRule="auto"/>
      </w:pPr>
      <w:r>
        <w:separator/>
      </w:r>
    </w:p>
  </w:endnote>
  <w:endnote w:type="continuationSeparator" w:id="0">
    <w:p w14:paraId="471974EE" w14:textId="77777777" w:rsidR="00512F61" w:rsidRDefault="00512F61" w:rsidP="0056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altName w:val="Arial"/>
    <w:panose1 w:val="020E0502050101010101"/>
    <w:charset w:val="B1"/>
    <w:family w:val="swiss"/>
    <w:pitch w:val="variable"/>
    <w:sig w:usb0="00000801" w:usb1="00000000" w:usb2="00000000" w:usb3="00000000" w:csb0="00000020"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ACAAC" w14:textId="77777777" w:rsidR="00512F61" w:rsidRDefault="00512F61" w:rsidP="0056309E">
      <w:pPr>
        <w:spacing w:after="0" w:line="240" w:lineRule="auto"/>
      </w:pPr>
      <w:r>
        <w:separator/>
      </w:r>
    </w:p>
  </w:footnote>
  <w:footnote w:type="continuationSeparator" w:id="0">
    <w:p w14:paraId="3C983800" w14:textId="77777777" w:rsidR="00512F61" w:rsidRDefault="00512F61" w:rsidP="00563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5275"/>
    <w:multiLevelType w:val="hybridMultilevel"/>
    <w:tmpl w:val="8A7C5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97138"/>
    <w:multiLevelType w:val="hybridMultilevel"/>
    <w:tmpl w:val="6E2E5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D44A4F"/>
    <w:multiLevelType w:val="hybridMultilevel"/>
    <w:tmpl w:val="1D32708C"/>
    <w:lvl w:ilvl="0" w:tplc="DA209A8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830D7B"/>
    <w:multiLevelType w:val="hybridMultilevel"/>
    <w:tmpl w:val="BA48F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916C17"/>
    <w:multiLevelType w:val="hybridMultilevel"/>
    <w:tmpl w:val="FD9CCEF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5" w15:restartNumberingAfterBreak="0">
    <w:nsid w:val="0E7140BF"/>
    <w:multiLevelType w:val="hybridMultilevel"/>
    <w:tmpl w:val="24F66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DF51D3"/>
    <w:multiLevelType w:val="hybridMultilevel"/>
    <w:tmpl w:val="BC6C1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D2E58"/>
    <w:multiLevelType w:val="hybridMultilevel"/>
    <w:tmpl w:val="63FC5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9341E1"/>
    <w:multiLevelType w:val="hybridMultilevel"/>
    <w:tmpl w:val="01F429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672A0A"/>
    <w:multiLevelType w:val="hybridMultilevel"/>
    <w:tmpl w:val="F9AE24E8"/>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0" w15:restartNumberingAfterBreak="0">
    <w:nsid w:val="16FA19C2"/>
    <w:multiLevelType w:val="hybridMultilevel"/>
    <w:tmpl w:val="A558A51C"/>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1" w15:restartNumberingAfterBreak="0">
    <w:nsid w:val="1DD05BB7"/>
    <w:multiLevelType w:val="hybridMultilevel"/>
    <w:tmpl w:val="A3101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22B03"/>
    <w:multiLevelType w:val="hybridMultilevel"/>
    <w:tmpl w:val="843A0BC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1DFE4D2F"/>
    <w:multiLevelType w:val="hybridMultilevel"/>
    <w:tmpl w:val="2D4C2B94"/>
    <w:lvl w:ilvl="0" w:tplc="3EE8AFBC">
      <w:start w:val="1"/>
      <w:numFmt w:val="bullet"/>
      <w:lvlText w:val=""/>
      <w:lvlJc w:val="left"/>
      <w:pPr>
        <w:ind w:left="1890" w:hanging="360"/>
      </w:pPr>
      <w:rPr>
        <w:rFonts w:ascii="Symbol" w:hAnsi="Symbol" w:hint="default"/>
        <w:sz w:val="20"/>
        <w:szCs w:val="2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1F3B533C"/>
    <w:multiLevelType w:val="hybridMultilevel"/>
    <w:tmpl w:val="EF2042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0B161BB"/>
    <w:multiLevelType w:val="hybridMultilevel"/>
    <w:tmpl w:val="FE92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C018B"/>
    <w:multiLevelType w:val="hybridMultilevel"/>
    <w:tmpl w:val="9F225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F404F"/>
    <w:multiLevelType w:val="hybridMultilevel"/>
    <w:tmpl w:val="CC00DAFA"/>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8" w15:restartNumberingAfterBreak="0">
    <w:nsid w:val="277B49C9"/>
    <w:multiLevelType w:val="hybridMultilevel"/>
    <w:tmpl w:val="FE4E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9A7E4A"/>
    <w:multiLevelType w:val="hybridMultilevel"/>
    <w:tmpl w:val="91FE3B0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0E2F97"/>
    <w:multiLevelType w:val="hybridMultilevel"/>
    <w:tmpl w:val="D112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0303"/>
    <w:multiLevelType w:val="hybridMultilevel"/>
    <w:tmpl w:val="75DE475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15:restartNumberingAfterBreak="0">
    <w:nsid w:val="30597E65"/>
    <w:multiLevelType w:val="hybridMultilevel"/>
    <w:tmpl w:val="89D0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D74E7"/>
    <w:multiLevelType w:val="hybridMultilevel"/>
    <w:tmpl w:val="09CAD6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18614D3"/>
    <w:multiLevelType w:val="hybridMultilevel"/>
    <w:tmpl w:val="29B43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C427E3"/>
    <w:multiLevelType w:val="hybridMultilevel"/>
    <w:tmpl w:val="E0829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F4A3DD6"/>
    <w:multiLevelType w:val="hybridMultilevel"/>
    <w:tmpl w:val="DE6C7D90"/>
    <w:lvl w:ilvl="0" w:tplc="76E2232E">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5346C"/>
    <w:multiLevelType w:val="hybridMultilevel"/>
    <w:tmpl w:val="A5B219B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41841FC4"/>
    <w:multiLevelType w:val="multilevel"/>
    <w:tmpl w:val="5CF490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2792411"/>
    <w:multiLevelType w:val="hybridMultilevel"/>
    <w:tmpl w:val="9ADC92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2D15F76"/>
    <w:multiLevelType w:val="hybridMultilevel"/>
    <w:tmpl w:val="E52ED80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1" w15:restartNumberingAfterBreak="0">
    <w:nsid w:val="55A0234D"/>
    <w:multiLevelType w:val="hybridMultilevel"/>
    <w:tmpl w:val="15281E28"/>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2" w15:restartNumberingAfterBreak="0">
    <w:nsid w:val="560C4F8E"/>
    <w:multiLevelType w:val="hybridMultilevel"/>
    <w:tmpl w:val="7D7E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20305E"/>
    <w:multiLevelType w:val="hybridMultilevel"/>
    <w:tmpl w:val="23C8F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49594E"/>
    <w:multiLevelType w:val="hybridMultilevel"/>
    <w:tmpl w:val="84BE0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7A0491"/>
    <w:multiLevelType w:val="hybridMultilevel"/>
    <w:tmpl w:val="9F60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83AFC"/>
    <w:multiLevelType w:val="hybridMultilevel"/>
    <w:tmpl w:val="26A4EA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8D90FF5"/>
    <w:multiLevelType w:val="hybridMultilevel"/>
    <w:tmpl w:val="AFE43876"/>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AD2D40"/>
    <w:multiLevelType w:val="hybridMultilevel"/>
    <w:tmpl w:val="6A9698E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9" w15:restartNumberingAfterBreak="0">
    <w:nsid w:val="6F18316F"/>
    <w:multiLevelType w:val="hybridMultilevel"/>
    <w:tmpl w:val="F9F6D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28068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BC174B6"/>
    <w:multiLevelType w:val="hybridMultilevel"/>
    <w:tmpl w:val="F7922B8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D10237F"/>
    <w:multiLevelType w:val="hybridMultilevel"/>
    <w:tmpl w:val="438CB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DED3F64"/>
    <w:multiLevelType w:val="hybridMultilevel"/>
    <w:tmpl w:val="1C30B99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44" w15:restartNumberingAfterBreak="0">
    <w:nsid w:val="7E2E76A5"/>
    <w:multiLevelType w:val="hybridMultilevel"/>
    <w:tmpl w:val="B69E5378"/>
    <w:lvl w:ilvl="0" w:tplc="C78CB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362369">
    <w:abstractNumId w:val="16"/>
  </w:num>
  <w:num w:numId="2" w16cid:durableId="221331316">
    <w:abstractNumId w:val="0"/>
  </w:num>
  <w:num w:numId="3" w16cid:durableId="1487437081">
    <w:abstractNumId w:val="35"/>
  </w:num>
  <w:num w:numId="4" w16cid:durableId="1354459441">
    <w:abstractNumId w:val="29"/>
  </w:num>
  <w:num w:numId="5" w16cid:durableId="1910849098">
    <w:abstractNumId w:val="40"/>
  </w:num>
  <w:num w:numId="6" w16cid:durableId="174658079">
    <w:abstractNumId w:val="28"/>
  </w:num>
  <w:num w:numId="7" w16cid:durableId="1773474304">
    <w:abstractNumId w:val="17"/>
  </w:num>
  <w:num w:numId="8" w16cid:durableId="1603687709">
    <w:abstractNumId w:val="14"/>
  </w:num>
  <w:num w:numId="9" w16cid:durableId="1684166933">
    <w:abstractNumId w:val="27"/>
  </w:num>
  <w:num w:numId="10" w16cid:durableId="674378826">
    <w:abstractNumId w:val="12"/>
  </w:num>
  <w:num w:numId="11" w16cid:durableId="2097625591">
    <w:abstractNumId w:val="9"/>
  </w:num>
  <w:num w:numId="12" w16cid:durableId="499933229">
    <w:abstractNumId w:val="10"/>
  </w:num>
  <w:num w:numId="13" w16cid:durableId="263416789">
    <w:abstractNumId w:val="31"/>
  </w:num>
  <w:num w:numId="14" w16cid:durableId="2044402195">
    <w:abstractNumId w:val="21"/>
  </w:num>
  <w:num w:numId="15" w16cid:durableId="1729064275">
    <w:abstractNumId w:val="33"/>
  </w:num>
  <w:num w:numId="16" w16cid:durableId="1660960426">
    <w:abstractNumId w:val="22"/>
  </w:num>
  <w:num w:numId="17" w16cid:durableId="682704314">
    <w:abstractNumId w:val="18"/>
  </w:num>
  <w:num w:numId="18" w16cid:durableId="1722364138">
    <w:abstractNumId w:val="44"/>
  </w:num>
  <w:num w:numId="19" w16cid:durableId="523134111">
    <w:abstractNumId w:val="15"/>
  </w:num>
  <w:num w:numId="20" w16cid:durableId="2130581612">
    <w:abstractNumId w:val="11"/>
  </w:num>
  <w:num w:numId="21" w16cid:durableId="962228439">
    <w:abstractNumId w:val="26"/>
  </w:num>
  <w:num w:numId="22" w16cid:durableId="402607437">
    <w:abstractNumId w:val="6"/>
  </w:num>
  <w:num w:numId="23" w16cid:durableId="620914691">
    <w:abstractNumId w:val="43"/>
  </w:num>
  <w:num w:numId="24" w16cid:durableId="135218699">
    <w:abstractNumId w:val="42"/>
  </w:num>
  <w:num w:numId="25" w16cid:durableId="1657421348">
    <w:abstractNumId w:val="1"/>
  </w:num>
  <w:num w:numId="26" w16cid:durableId="1061176721">
    <w:abstractNumId w:val="4"/>
  </w:num>
  <w:num w:numId="27" w16cid:durableId="22826986">
    <w:abstractNumId w:val="41"/>
  </w:num>
  <w:num w:numId="28" w16cid:durableId="1695694671">
    <w:abstractNumId w:val="2"/>
  </w:num>
  <w:num w:numId="29" w16cid:durableId="42410118">
    <w:abstractNumId w:val="3"/>
  </w:num>
  <w:num w:numId="30" w16cid:durableId="619844582">
    <w:abstractNumId w:val="5"/>
  </w:num>
  <w:num w:numId="31" w16cid:durableId="618416926">
    <w:abstractNumId w:val="25"/>
  </w:num>
  <w:num w:numId="32" w16cid:durableId="1961565750">
    <w:abstractNumId w:val="36"/>
  </w:num>
  <w:num w:numId="33" w16cid:durableId="236789031">
    <w:abstractNumId w:val="23"/>
  </w:num>
  <w:num w:numId="34" w16cid:durableId="111091872">
    <w:abstractNumId w:val="30"/>
  </w:num>
  <w:num w:numId="35" w16cid:durableId="1845894978">
    <w:abstractNumId w:val="38"/>
  </w:num>
  <w:num w:numId="36" w16cid:durableId="1212305342">
    <w:abstractNumId w:val="20"/>
  </w:num>
  <w:num w:numId="37" w16cid:durableId="321079602">
    <w:abstractNumId w:val="13"/>
  </w:num>
  <w:num w:numId="38" w16cid:durableId="20066687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4805540">
    <w:abstractNumId w:val="41"/>
  </w:num>
  <w:num w:numId="40" w16cid:durableId="678704446">
    <w:abstractNumId w:val="24"/>
  </w:num>
  <w:num w:numId="41" w16cid:durableId="1570119500">
    <w:abstractNumId w:val="34"/>
  </w:num>
  <w:num w:numId="42" w16cid:durableId="1226843838">
    <w:abstractNumId w:val="7"/>
  </w:num>
  <w:num w:numId="43" w16cid:durableId="654459797">
    <w:abstractNumId w:val="19"/>
  </w:num>
  <w:num w:numId="44" w16cid:durableId="1335496242">
    <w:abstractNumId w:val="37"/>
  </w:num>
  <w:num w:numId="45" w16cid:durableId="764227283">
    <w:abstractNumId w:val="8"/>
  </w:num>
  <w:num w:numId="46" w16cid:durableId="975376336">
    <w:abstractNumId w:val="32"/>
  </w:num>
  <w:num w:numId="47" w16cid:durableId="104270599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0N7U0MDIzMDOyMDBR0lEKTi0uzszPAykwrQUAiTZ0RCwAAAA="/>
  </w:docVars>
  <w:rsids>
    <w:rsidRoot w:val="00AD6F0F"/>
    <w:rsid w:val="000017D7"/>
    <w:rsid w:val="00002E60"/>
    <w:rsid w:val="00004FD6"/>
    <w:rsid w:val="000051FB"/>
    <w:rsid w:val="0000703D"/>
    <w:rsid w:val="00011AC2"/>
    <w:rsid w:val="00013A3A"/>
    <w:rsid w:val="00024DE7"/>
    <w:rsid w:val="000250B0"/>
    <w:rsid w:val="00033381"/>
    <w:rsid w:val="000334B7"/>
    <w:rsid w:val="0003433B"/>
    <w:rsid w:val="00040042"/>
    <w:rsid w:val="00040379"/>
    <w:rsid w:val="00041320"/>
    <w:rsid w:val="00044B11"/>
    <w:rsid w:val="00044E59"/>
    <w:rsid w:val="00047D27"/>
    <w:rsid w:val="00050C8D"/>
    <w:rsid w:val="00055E52"/>
    <w:rsid w:val="00060AA0"/>
    <w:rsid w:val="000624C9"/>
    <w:rsid w:val="00070313"/>
    <w:rsid w:val="0007394F"/>
    <w:rsid w:val="000746D6"/>
    <w:rsid w:val="00074E1F"/>
    <w:rsid w:val="00076615"/>
    <w:rsid w:val="0008321A"/>
    <w:rsid w:val="00084AED"/>
    <w:rsid w:val="00085B94"/>
    <w:rsid w:val="00090361"/>
    <w:rsid w:val="00093C33"/>
    <w:rsid w:val="00096C7C"/>
    <w:rsid w:val="00096D79"/>
    <w:rsid w:val="000A1951"/>
    <w:rsid w:val="000A3055"/>
    <w:rsid w:val="000A3544"/>
    <w:rsid w:val="000A515F"/>
    <w:rsid w:val="000A768E"/>
    <w:rsid w:val="000B13E7"/>
    <w:rsid w:val="000B21BD"/>
    <w:rsid w:val="000B330F"/>
    <w:rsid w:val="000B4723"/>
    <w:rsid w:val="000B5FEC"/>
    <w:rsid w:val="000C11C3"/>
    <w:rsid w:val="000C3771"/>
    <w:rsid w:val="000C3909"/>
    <w:rsid w:val="000C3C65"/>
    <w:rsid w:val="000C4408"/>
    <w:rsid w:val="000C4AAB"/>
    <w:rsid w:val="000C581E"/>
    <w:rsid w:val="000C61AF"/>
    <w:rsid w:val="000D0A48"/>
    <w:rsid w:val="000D372C"/>
    <w:rsid w:val="000D525B"/>
    <w:rsid w:val="000D5B85"/>
    <w:rsid w:val="000D731F"/>
    <w:rsid w:val="000E22CA"/>
    <w:rsid w:val="000E26C3"/>
    <w:rsid w:val="000F1FFC"/>
    <w:rsid w:val="000F4398"/>
    <w:rsid w:val="000F52EB"/>
    <w:rsid w:val="001015C4"/>
    <w:rsid w:val="00104C5B"/>
    <w:rsid w:val="0010608D"/>
    <w:rsid w:val="001106D3"/>
    <w:rsid w:val="001115BB"/>
    <w:rsid w:val="00112522"/>
    <w:rsid w:val="00112BAB"/>
    <w:rsid w:val="00114375"/>
    <w:rsid w:val="00115204"/>
    <w:rsid w:val="00116F42"/>
    <w:rsid w:val="00117E54"/>
    <w:rsid w:val="0012150C"/>
    <w:rsid w:val="0012215B"/>
    <w:rsid w:val="001223A0"/>
    <w:rsid w:val="001251B5"/>
    <w:rsid w:val="00127E3A"/>
    <w:rsid w:val="0013021B"/>
    <w:rsid w:val="001400F3"/>
    <w:rsid w:val="001434B5"/>
    <w:rsid w:val="00143E81"/>
    <w:rsid w:val="00144935"/>
    <w:rsid w:val="00145286"/>
    <w:rsid w:val="0014711F"/>
    <w:rsid w:val="00147A2B"/>
    <w:rsid w:val="001503C3"/>
    <w:rsid w:val="00150CEA"/>
    <w:rsid w:val="0015150E"/>
    <w:rsid w:val="00151F5B"/>
    <w:rsid w:val="00152D37"/>
    <w:rsid w:val="00154485"/>
    <w:rsid w:val="00155AAD"/>
    <w:rsid w:val="00155DD1"/>
    <w:rsid w:val="001572B5"/>
    <w:rsid w:val="001574CD"/>
    <w:rsid w:val="0016069F"/>
    <w:rsid w:val="0016122D"/>
    <w:rsid w:val="001623AF"/>
    <w:rsid w:val="00162CC0"/>
    <w:rsid w:val="001648EB"/>
    <w:rsid w:val="001653DF"/>
    <w:rsid w:val="00170DBC"/>
    <w:rsid w:val="00170E9D"/>
    <w:rsid w:val="00172830"/>
    <w:rsid w:val="00172E4A"/>
    <w:rsid w:val="0017738F"/>
    <w:rsid w:val="001841AF"/>
    <w:rsid w:val="00184A5E"/>
    <w:rsid w:val="0018606F"/>
    <w:rsid w:val="00186BAF"/>
    <w:rsid w:val="00187D3D"/>
    <w:rsid w:val="00190F60"/>
    <w:rsid w:val="001A0516"/>
    <w:rsid w:val="001A3109"/>
    <w:rsid w:val="001A52FA"/>
    <w:rsid w:val="001B10C1"/>
    <w:rsid w:val="001B22F3"/>
    <w:rsid w:val="001B3BF4"/>
    <w:rsid w:val="001B4562"/>
    <w:rsid w:val="001B56F3"/>
    <w:rsid w:val="001C4776"/>
    <w:rsid w:val="001C5A7B"/>
    <w:rsid w:val="001C5BDB"/>
    <w:rsid w:val="001C5D8F"/>
    <w:rsid w:val="001C7986"/>
    <w:rsid w:val="001D6A36"/>
    <w:rsid w:val="001D7900"/>
    <w:rsid w:val="001E446F"/>
    <w:rsid w:val="001E4D07"/>
    <w:rsid w:val="001E4E15"/>
    <w:rsid w:val="001F1728"/>
    <w:rsid w:val="001F39F9"/>
    <w:rsid w:val="001F4257"/>
    <w:rsid w:val="001F7A16"/>
    <w:rsid w:val="001F7D80"/>
    <w:rsid w:val="00200566"/>
    <w:rsid w:val="00200B8C"/>
    <w:rsid w:val="0020213F"/>
    <w:rsid w:val="00203973"/>
    <w:rsid w:val="00204AE0"/>
    <w:rsid w:val="00205215"/>
    <w:rsid w:val="00206533"/>
    <w:rsid w:val="00206FF8"/>
    <w:rsid w:val="0020738F"/>
    <w:rsid w:val="00207E35"/>
    <w:rsid w:val="002100B6"/>
    <w:rsid w:val="002102AD"/>
    <w:rsid w:val="002118D2"/>
    <w:rsid w:val="002128A9"/>
    <w:rsid w:val="00212C63"/>
    <w:rsid w:val="00212D2D"/>
    <w:rsid w:val="00213DC5"/>
    <w:rsid w:val="00214F4E"/>
    <w:rsid w:val="0021791E"/>
    <w:rsid w:val="00221296"/>
    <w:rsid w:val="00223F54"/>
    <w:rsid w:val="00231940"/>
    <w:rsid w:val="00231E5E"/>
    <w:rsid w:val="00237ACF"/>
    <w:rsid w:val="00240341"/>
    <w:rsid w:val="00243B7D"/>
    <w:rsid w:val="00250D2D"/>
    <w:rsid w:val="00252505"/>
    <w:rsid w:val="002532CA"/>
    <w:rsid w:val="002545F5"/>
    <w:rsid w:val="002571E0"/>
    <w:rsid w:val="0026046F"/>
    <w:rsid w:val="00263FF9"/>
    <w:rsid w:val="00265328"/>
    <w:rsid w:val="0026673C"/>
    <w:rsid w:val="00270A80"/>
    <w:rsid w:val="0028208B"/>
    <w:rsid w:val="00283EC8"/>
    <w:rsid w:val="00285A48"/>
    <w:rsid w:val="00287CFF"/>
    <w:rsid w:val="00290FE8"/>
    <w:rsid w:val="002927A2"/>
    <w:rsid w:val="00294323"/>
    <w:rsid w:val="002945F2"/>
    <w:rsid w:val="00294D93"/>
    <w:rsid w:val="0029686F"/>
    <w:rsid w:val="002A1E78"/>
    <w:rsid w:val="002A4D98"/>
    <w:rsid w:val="002A6692"/>
    <w:rsid w:val="002A7BE2"/>
    <w:rsid w:val="002B331A"/>
    <w:rsid w:val="002B3BF1"/>
    <w:rsid w:val="002B4312"/>
    <w:rsid w:val="002B4EEB"/>
    <w:rsid w:val="002B5A4A"/>
    <w:rsid w:val="002B6F2F"/>
    <w:rsid w:val="002B7302"/>
    <w:rsid w:val="002B75C6"/>
    <w:rsid w:val="002B7D09"/>
    <w:rsid w:val="002C048A"/>
    <w:rsid w:val="002C0859"/>
    <w:rsid w:val="002C3CCF"/>
    <w:rsid w:val="002C4443"/>
    <w:rsid w:val="002C5C61"/>
    <w:rsid w:val="002C6239"/>
    <w:rsid w:val="002D0A4F"/>
    <w:rsid w:val="002D4417"/>
    <w:rsid w:val="002D44D4"/>
    <w:rsid w:val="002D6A34"/>
    <w:rsid w:val="002D6BD8"/>
    <w:rsid w:val="002E1742"/>
    <w:rsid w:val="002E6FAF"/>
    <w:rsid w:val="002F00E6"/>
    <w:rsid w:val="002F0FC2"/>
    <w:rsid w:val="002F60D2"/>
    <w:rsid w:val="002F6C82"/>
    <w:rsid w:val="00300F2E"/>
    <w:rsid w:val="00301909"/>
    <w:rsid w:val="0030417D"/>
    <w:rsid w:val="0030440F"/>
    <w:rsid w:val="00305C5D"/>
    <w:rsid w:val="00313A4A"/>
    <w:rsid w:val="0031426E"/>
    <w:rsid w:val="00316B27"/>
    <w:rsid w:val="00316EFC"/>
    <w:rsid w:val="00324A72"/>
    <w:rsid w:val="00325B0C"/>
    <w:rsid w:val="00330C64"/>
    <w:rsid w:val="00331630"/>
    <w:rsid w:val="00335D45"/>
    <w:rsid w:val="00336F11"/>
    <w:rsid w:val="00341DE4"/>
    <w:rsid w:val="00343C2A"/>
    <w:rsid w:val="003444DA"/>
    <w:rsid w:val="00344BC5"/>
    <w:rsid w:val="0035002A"/>
    <w:rsid w:val="0035277C"/>
    <w:rsid w:val="00352846"/>
    <w:rsid w:val="00355157"/>
    <w:rsid w:val="003602FA"/>
    <w:rsid w:val="00362113"/>
    <w:rsid w:val="003651FD"/>
    <w:rsid w:val="0036668B"/>
    <w:rsid w:val="003701BA"/>
    <w:rsid w:val="00371219"/>
    <w:rsid w:val="003721AC"/>
    <w:rsid w:val="00373CF0"/>
    <w:rsid w:val="00374BC7"/>
    <w:rsid w:val="003769DA"/>
    <w:rsid w:val="003776ED"/>
    <w:rsid w:val="00385DE8"/>
    <w:rsid w:val="00392D6A"/>
    <w:rsid w:val="00395175"/>
    <w:rsid w:val="003972BD"/>
    <w:rsid w:val="003A02F9"/>
    <w:rsid w:val="003A0C9C"/>
    <w:rsid w:val="003A53E5"/>
    <w:rsid w:val="003B24CA"/>
    <w:rsid w:val="003B65F0"/>
    <w:rsid w:val="003C1EBC"/>
    <w:rsid w:val="003C3BDD"/>
    <w:rsid w:val="003D1057"/>
    <w:rsid w:val="003D15A7"/>
    <w:rsid w:val="003D18A7"/>
    <w:rsid w:val="003D4015"/>
    <w:rsid w:val="003D4D1F"/>
    <w:rsid w:val="003D54C4"/>
    <w:rsid w:val="003D5FD3"/>
    <w:rsid w:val="003E21E0"/>
    <w:rsid w:val="003E2D5B"/>
    <w:rsid w:val="003E3998"/>
    <w:rsid w:val="003E6762"/>
    <w:rsid w:val="003F1761"/>
    <w:rsid w:val="00401854"/>
    <w:rsid w:val="00401E3F"/>
    <w:rsid w:val="00402CF0"/>
    <w:rsid w:val="004037CD"/>
    <w:rsid w:val="00407008"/>
    <w:rsid w:val="00407102"/>
    <w:rsid w:val="00410919"/>
    <w:rsid w:val="00410BF1"/>
    <w:rsid w:val="004212CF"/>
    <w:rsid w:val="00421698"/>
    <w:rsid w:val="004231E7"/>
    <w:rsid w:val="00423A55"/>
    <w:rsid w:val="004266CD"/>
    <w:rsid w:val="0043100A"/>
    <w:rsid w:val="00432A7B"/>
    <w:rsid w:val="00433A83"/>
    <w:rsid w:val="00434033"/>
    <w:rsid w:val="0043545A"/>
    <w:rsid w:val="00440CC6"/>
    <w:rsid w:val="00442150"/>
    <w:rsid w:val="004430F1"/>
    <w:rsid w:val="0044442B"/>
    <w:rsid w:val="00447C2C"/>
    <w:rsid w:val="00447C40"/>
    <w:rsid w:val="00450000"/>
    <w:rsid w:val="00451512"/>
    <w:rsid w:val="0045211E"/>
    <w:rsid w:val="00452A83"/>
    <w:rsid w:val="00455ED1"/>
    <w:rsid w:val="004560A9"/>
    <w:rsid w:val="0045760C"/>
    <w:rsid w:val="00457989"/>
    <w:rsid w:val="00463A5F"/>
    <w:rsid w:val="00465F57"/>
    <w:rsid w:val="00471BE0"/>
    <w:rsid w:val="00472FA2"/>
    <w:rsid w:val="00480141"/>
    <w:rsid w:val="00485AE8"/>
    <w:rsid w:val="00486152"/>
    <w:rsid w:val="00486EEF"/>
    <w:rsid w:val="0048778B"/>
    <w:rsid w:val="00490776"/>
    <w:rsid w:val="004917F3"/>
    <w:rsid w:val="00493B6E"/>
    <w:rsid w:val="00493E63"/>
    <w:rsid w:val="00494400"/>
    <w:rsid w:val="00494BC0"/>
    <w:rsid w:val="004956EA"/>
    <w:rsid w:val="004A0D87"/>
    <w:rsid w:val="004A4A3B"/>
    <w:rsid w:val="004A4EDB"/>
    <w:rsid w:val="004B0897"/>
    <w:rsid w:val="004B1B69"/>
    <w:rsid w:val="004B2E1F"/>
    <w:rsid w:val="004B5894"/>
    <w:rsid w:val="004B66D6"/>
    <w:rsid w:val="004B6CDC"/>
    <w:rsid w:val="004C085A"/>
    <w:rsid w:val="004C44A3"/>
    <w:rsid w:val="004C5451"/>
    <w:rsid w:val="004C563C"/>
    <w:rsid w:val="004C73B4"/>
    <w:rsid w:val="004D34C8"/>
    <w:rsid w:val="004D3591"/>
    <w:rsid w:val="004D369C"/>
    <w:rsid w:val="004D3954"/>
    <w:rsid w:val="004D3F00"/>
    <w:rsid w:val="004D7945"/>
    <w:rsid w:val="004E0B4B"/>
    <w:rsid w:val="004F14B7"/>
    <w:rsid w:val="004F240A"/>
    <w:rsid w:val="004F5F94"/>
    <w:rsid w:val="004F68FA"/>
    <w:rsid w:val="004F6DD8"/>
    <w:rsid w:val="004F7A84"/>
    <w:rsid w:val="005009B8"/>
    <w:rsid w:val="00501274"/>
    <w:rsid w:val="005029F7"/>
    <w:rsid w:val="00505407"/>
    <w:rsid w:val="005071FC"/>
    <w:rsid w:val="00512CF8"/>
    <w:rsid w:val="00512F61"/>
    <w:rsid w:val="0051508D"/>
    <w:rsid w:val="00515501"/>
    <w:rsid w:val="005169A3"/>
    <w:rsid w:val="0052046C"/>
    <w:rsid w:val="005206C2"/>
    <w:rsid w:val="00520757"/>
    <w:rsid w:val="00525428"/>
    <w:rsid w:val="005330D5"/>
    <w:rsid w:val="00536F95"/>
    <w:rsid w:val="00537230"/>
    <w:rsid w:val="00540E89"/>
    <w:rsid w:val="00542898"/>
    <w:rsid w:val="005439FA"/>
    <w:rsid w:val="005447EF"/>
    <w:rsid w:val="00545369"/>
    <w:rsid w:val="00554768"/>
    <w:rsid w:val="00556C3E"/>
    <w:rsid w:val="00561D7D"/>
    <w:rsid w:val="00561DB6"/>
    <w:rsid w:val="0056217A"/>
    <w:rsid w:val="0056309E"/>
    <w:rsid w:val="00565780"/>
    <w:rsid w:val="00567208"/>
    <w:rsid w:val="00571683"/>
    <w:rsid w:val="00571DBC"/>
    <w:rsid w:val="005721A7"/>
    <w:rsid w:val="005733A7"/>
    <w:rsid w:val="00573700"/>
    <w:rsid w:val="0057420B"/>
    <w:rsid w:val="00576A68"/>
    <w:rsid w:val="00576FDB"/>
    <w:rsid w:val="005801AF"/>
    <w:rsid w:val="00581A64"/>
    <w:rsid w:val="005836FA"/>
    <w:rsid w:val="00584AFF"/>
    <w:rsid w:val="00591444"/>
    <w:rsid w:val="00593034"/>
    <w:rsid w:val="00594560"/>
    <w:rsid w:val="005950BF"/>
    <w:rsid w:val="005A06EC"/>
    <w:rsid w:val="005A1A0F"/>
    <w:rsid w:val="005A1F35"/>
    <w:rsid w:val="005A5412"/>
    <w:rsid w:val="005A6938"/>
    <w:rsid w:val="005A698F"/>
    <w:rsid w:val="005A702E"/>
    <w:rsid w:val="005B2DE6"/>
    <w:rsid w:val="005B3C32"/>
    <w:rsid w:val="005B6D63"/>
    <w:rsid w:val="005C2099"/>
    <w:rsid w:val="005C38EB"/>
    <w:rsid w:val="005C4D84"/>
    <w:rsid w:val="005D08BA"/>
    <w:rsid w:val="005D3F2B"/>
    <w:rsid w:val="005E1A23"/>
    <w:rsid w:val="005E43E6"/>
    <w:rsid w:val="005E4992"/>
    <w:rsid w:val="005E6243"/>
    <w:rsid w:val="005E6ED4"/>
    <w:rsid w:val="005F1DAF"/>
    <w:rsid w:val="005F1F86"/>
    <w:rsid w:val="005F5C2C"/>
    <w:rsid w:val="005F7D80"/>
    <w:rsid w:val="005F7F2D"/>
    <w:rsid w:val="006005EF"/>
    <w:rsid w:val="00600D70"/>
    <w:rsid w:val="00606C91"/>
    <w:rsid w:val="006104C4"/>
    <w:rsid w:val="0061367E"/>
    <w:rsid w:val="006137A2"/>
    <w:rsid w:val="00613A19"/>
    <w:rsid w:val="00614110"/>
    <w:rsid w:val="006173C9"/>
    <w:rsid w:val="0062570C"/>
    <w:rsid w:val="00627C78"/>
    <w:rsid w:val="006377A8"/>
    <w:rsid w:val="00637EA3"/>
    <w:rsid w:val="006400D8"/>
    <w:rsid w:val="00640E4D"/>
    <w:rsid w:val="00641288"/>
    <w:rsid w:val="006440B8"/>
    <w:rsid w:val="00644756"/>
    <w:rsid w:val="00650436"/>
    <w:rsid w:val="00651B64"/>
    <w:rsid w:val="006527C1"/>
    <w:rsid w:val="00652A32"/>
    <w:rsid w:val="0066597F"/>
    <w:rsid w:val="006660AE"/>
    <w:rsid w:val="00672280"/>
    <w:rsid w:val="00674FCD"/>
    <w:rsid w:val="00682736"/>
    <w:rsid w:val="00682B2D"/>
    <w:rsid w:val="00682CD5"/>
    <w:rsid w:val="00687CBC"/>
    <w:rsid w:val="00690A48"/>
    <w:rsid w:val="00694C11"/>
    <w:rsid w:val="00695581"/>
    <w:rsid w:val="00696301"/>
    <w:rsid w:val="006A09E7"/>
    <w:rsid w:val="006A4B55"/>
    <w:rsid w:val="006A6BC3"/>
    <w:rsid w:val="006A7334"/>
    <w:rsid w:val="006B279E"/>
    <w:rsid w:val="006B2B43"/>
    <w:rsid w:val="006B2C69"/>
    <w:rsid w:val="006B38FB"/>
    <w:rsid w:val="006B6843"/>
    <w:rsid w:val="006C0225"/>
    <w:rsid w:val="006C1F10"/>
    <w:rsid w:val="006C4F89"/>
    <w:rsid w:val="006C6F6C"/>
    <w:rsid w:val="006D068A"/>
    <w:rsid w:val="006D0CCA"/>
    <w:rsid w:val="006D5B61"/>
    <w:rsid w:val="006E03E8"/>
    <w:rsid w:val="006E1575"/>
    <w:rsid w:val="006E1895"/>
    <w:rsid w:val="006E1F30"/>
    <w:rsid w:val="006E6F2C"/>
    <w:rsid w:val="006E7123"/>
    <w:rsid w:val="006E74B6"/>
    <w:rsid w:val="006F1A77"/>
    <w:rsid w:val="006F1DBE"/>
    <w:rsid w:val="006F39C0"/>
    <w:rsid w:val="006F3C97"/>
    <w:rsid w:val="006F5673"/>
    <w:rsid w:val="006F6CAC"/>
    <w:rsid w:val="00700111"/>
    <w:rsid w:val="00702BB0"/>
    <w:rsid w:val="00702DFC"/>
    <w:rsid w:val="00704128"/>
    <w:rsid w:val="00704F71"/>
    <w:rsid w:val="00706C24"/>
    <w:rsid w:val="007073BC"/>
    <w:rsid w:val="00710D3F"/>
    <w:rsid w:val="00713D33"/>
    <w:rsid w:val="00713D63"/>
    <w:rsid w:val="00715165"/>
    <w:rsid w:val="007201F3"/>
    <w:rsid w:val="00720FA2"/>
    <w:rsid w:val="007236C5"/>
    <w:rsid w:val="007242CF"/>
    <w:rsid w:val="007345EC"/>
    <w:rsid w:val="00736A39"/>
    <w:rsid w:val="00737502"/>
    <w:rsid w:val="00737533"/>
    <w:rsid w:val="007416EE"/>
    <w:rsid w:val="00744070"/>
    <w:rsid w:val="00750287"/>
    <w:rsid w:val="00750506"/>
    <w:rsid w:val="007508F1"/>
    <w:rsid w:val="007509A8"/>
    <w:rsid w:val="00750B42"/>
    <w:rsid w:val="00752898"/>
    <w:rsid w:val="00752C13"/>
    <w:rsid w:val="00753AD7"/>
    <w:rsid w:val="007558BA"/>
    <w:rsid w:val="007605C4"/>
    <w:rsid w:val="00760CA0"/>
    <w:rsid w:val="00762B5B"/>
    <w:rsid w:val="0076474B"/>
    <w:rsid w:val="007659E3"/>
    <w:rsid w:val="0076618D"/>
    <w:rsid w:val="00766990"/>
    <w:rsid w:val="00766B6A"/>
    <w:rsid w:val="007701E1"/>
    <w:rsid w:val="00770262"/>
    <w:rsid w:val="00773412"/>
    <w:rsid w:val="00775960"/>
    <w:rsid w:val="00775C59"/>
    <w:rsid w:val="007808D9"/>
    <w:rsid w:val="00782BF1"/>
    <w:rsid w:val="00782DFE"/>
    <w:rsid w:val="00784FD2"/>
    <w:rsid w:val="007864DE"/>
    <w:rsid w:val="00791B3E"/>
    <w:rsid w:val="007927D8"/>
    <w:rsid w:val="00792A1B"/>
    <w:rsid w:val="00794642"/>
    <w:rsid w:val="00795CD5"/>
    <w:rsid w:val="007A1AE8"/>
    <w:rsid w:val="007A4340"/>
    <w:rsid w:val="007B0183"/>
    <w:rsid w:val="007B1D31"/>
    <w:rsid w:val="007B37D3"/>
    <w:rsid w:val="007B44CD"/>
    <w:rsid w:val="007B5D9A"/>
    <w:rsid w:val="007B648D"/>
    <w:rsid w:val="007C284A"/>
    <w:rsid w:val="007C28B8"/>
    <w:rsid w:val="007C3C8F"/>
    <w:rsid w:val="007C4984"/>
    <w:rsid w:val="007C4A69"/>
    <w:rsid w:val="007C608E"/>
    <w:rsid w:val="007C6A2C"/>
    <w:rsid w:val="007D5EE6"/>
    <w:rsid w:val="007E16B6"/>
    <w:rsid w:val="007E281B"/>
    <w:rsid w:val="007E4A97"/>
    <w:rsid w:val="007F051D"/>
    <w:rsid w:val="007F5B36"/>
    <w:rsid w:val="007F7CF5"/>
    <w:rsid w:val="0080106D"/>
    <w:rsid w:val="00801A0A"/>
    <w:rsid w:val="0080521F"/>
    <w:rsid w:val="008059FE"/>
    <w:rsid w:val="008070AB"/>
    <w:rsid w:val="00813709"/>
    <w:rsid w:val="00815E45"/>
    <w:rsid w:val="008179E1"/>
    <w:rsid w:val="00823A18"/>
    <w:rsid w:val="00823CFC"/>
    <w:rsid w:val="008357FD"/>
    <w:rsid w:val="00835ED0"/>
    <w:rsid w:val="00836875"/>
    <w:rsid w:val="00836E13"/>
    <w:rsid w:val="008436C0"/>
    <w:rsid w:val="00844661"/>
    <w:rsid w:val="00846A6D"/>
    <w:rsid w:val="00847011"/>
    <w:rsid w:val="00851F52"/>
    <w:rsid w:val="008522BF"/>
    <w:rsid w:val="00852B49"/>
    <w:rsid w:val="00854B78"/>
    <w:rsid w:val="0085558B"/>
    <w:rsid w:val="00860E6C"/>
    <w:rsid w:val="00862695"/>
    <w:rsid w:val="008647DA"/>
    <w:rsid w:val="00874795"/>
    <w:rsid w:val="00875360"/>
    <w:rsid w:val="0088080C"/>
    <w:rsid w:val="008947A0"/>
    <w:rsid w:val="00895528"/>
    <w:rsid w:val="0089596F"/>
    <w:rsid w:val="00895F84"/>
    <w:rsid w:val="00896918"/>
    <w:rsid w:val="008976E8"/>
    <w:rsid w:val="00897EB6"/>
    <w:rsid w:val="008A3FE6"/>
    <w:rsid w:val="008A44C8"/>
    <w:rsid w:val="008A516C"/>
    <w:rsid w:val="008A6E12"/>
    <w:rsid w:val="008A6FEC"/>
    <w:rsid w:val="008B1B04"/>
    <w:rsid w:val="008B2722"/>
    <w:rsid w:val="008B2D3D"/>
    <w:rsid w:val="008B5D9D"/>
    <w:rsid w:val="008B6023"/>
    <w:rsid w:val="008B6A31"/>
    <w:rsid w:val="008B7384"/>
    <w:rsid w:val="008C6AFA"/>
    <w:rsid w:val="008C720F"/>
    <w:rsid w:val="008C76B1"/>
    <w:rsid w:val="008D0562"/>
    <w:rsid w:val="008D25DC"/>
    <w:rsid w:val="008D30C9"/>
    <w:rsid w:val="008D7A3B"/>
    <w:rsid w:val="008E04B9"/>
    <w:rsid w:val="008E2221"/>
    <w:rsid w:val="008E493A"/>
    <w:rsid w:val="008E5C18"/>
    <w:rsid w:val="008E6C3D"/>
    <w:rsid w:val="008E751E"/>
    <w:rsid w:val="008F030E"/>
    <w:rsid w:val="008F2C05"/>
    <w:rsid w:val="008F2FAF"/>
    <w:rsid w:val="008F754A"/>
    <w:rsid w:val="008F79E6"/>
    <w:rsid w:val="00900561"/>
    <w:rsid w:val="00901095"/>
    <w:rsid w:val="0090537A"/>
    <w:rsid w:val="00907E42"/>
    <w:rsid w:val="009112CF"/>
    <w:rsid w:val="009121DC"/>
    <w:rsid w:val="009170B3"/>
    <w:rsid w:val="00917758"/>
    <w:rsid w:val="009202C2"/>
    <w:rsid w:val="0092033C"/>
    <w:rsid w:val="00920E81"/>
    <w:rsid w:val="00921923"/>
    <w:rsid w:val="00923994"/>
    <w:rsid w:val="00924BD9"/>
    <w:rsid w:val="00925CD1"/>
    <w:rsid w:val="009278B9"/>
    <w:rsid w:val="009310EA"/>
    <w:rsid w:val="00931ACB"/>
    <w:rsid w:val="009322AD"/>
    <w:rsid w:val="00932385"/>
    <w:rsid w:val="0093250F"/>
    <w:rsid w:val="00935E94"/>
    <w:rsid w:val="0093631A"/>
    <w:rsid w:val="00936D82"/>
    <w:rsid w:val="009418AA"/>
    <w:rsid w:val="00942EBC"/>
    <w:rsid w:val="00945BE3"/>
    <w:rsid w:val="009473E0"/>
    <w:rsid w:val="00947F20"/>
    <w:rsid w:val="0095058E"/>
    <w:rsid w:val="00950BAF"/>
    <w:rsid w:val="00951AC0"/>
    <w:rsid w:val="009523F6"/>
    <w:rsid w:val="00953893"/>
    <w:rsid w:val="009549A0"/>
    <w:rsid w:val="00974466"/>
    <w:rsid w:val="009839DD"/>
    <w:rsid w:val="00984B8D"/>
    <w:rsid w:val="00986345"/>
    <w:rsid w:val="00986399"/>
    <w:rsid w:val="00986777"/>
    <w:rsid w:val="00992EBA"/>
    <w:rsid w:val="00994233"/>
    <w:rsid w:val="009964AE"/>
    <w:rsid w:val="00997B2A"/>
    <w:rsid w:val="009A10E0"/>
    <w:rsid w:val="009A2350"/>
    <w:rsid w:val="009A348B"/>
    <w:rsid w:val="009A779E"/>
    <w:rsid w:val="009B5526"/>
    <w:rsid w:val="009B5A60"/>
    <w:rsid w:val="009B67A4"/>
    <w:rsid w:val="009B6AB9"/>
    <w:rsid w:val="009C078B"/>
    <w:rsid w:val="009C082C"/>
    <w:rsid w:val="009C0EB4"/>
    <w:rsid w:val="009C4C24"/>
    <w:rsid w:val="009C7FDE"/>
    <w:rsid w:val="009D28A2"/>
    <w:rsid w:val="009D344A"/>
    <w:rsid w:val="009D4EA8"/>
    <w:rsid w:val="009D688B"/>
    <w:rsid w:val="009E1A75"/>
    <w:rsid w:val="009E3135"/>
    <w:rsid w:val="009F477C"/>
    <w:rsid w:val="009F645A"/>
    <w:rsid w:val="009F76AD"/>
    <w:rsid w:val="009F7F28"/>
    <w:rsid w:val="00A00776"/>
    <w:rsid w:val="00A00AA7"/>
    <w:rsid w:val="00A02EEE"/>
    <w:rsid w:val="00A03C62"/>
    <w:rsid w:val="00A113FF"/>
    <w:rsid w:val="00A13634"/>
    <w:rsid w:val="00A14227"/>
    <w:rsid w:val="00A259A2"/>
    <w:rsid w:val="00A25AD5"/>
    <w:rsid w:val="00A3307C"/>
    <w:rsid w:val="00A33EB0"/>
    <w:rsid w:val="00A35610"/>
    <w:rsid w:val="00A35A32"/>
    <w:rsid w:val="00A378F3"/>
    <w:rsid w:val="00A37C1E"/>
    <w:rsid w:val="00A37CD3"/>
    <w:rsid w:val="00A414F1"/>
    <w:rsid w:val="00A438F8"/>
    <w:rsid w:val="00A45376"/>
    <w:rsid w:val="00A469F4"/>
    <w:rsid w:val="00A52D01"/>
    <w:rsid w:val="00A53CF9"/>
    <w:rsid w:val="00A545FE"/>
    <w:rsid w:val="00A55A0A"/>
    <w:rsid w:val="00A56ABE"/>
    <w:rsid w:val="00A61F39"/>
    <w:rsid w:val="00A648F5"/>
    <w:rsid w:val="00A65F71"/>
    <w:rsid w:val="00A67491"/>
    <w:rsid w:val="00A70E6C"/>
    <w:rsid w:val="00A73838"/>
    <w:rsid w:val="00A73E7F"/>
    <w:rsid w:val="00A77C2B"/>
    <w:rsid w:val="00A84235"/>
    <w:rsid w:val="00A87131"/>
    <w:rsid w:val="00A87181"/>
    <w:rsid w:val="00A8769B"/>
    <w:rsid w:val="00A908C7"/>
    <w:rsid w:val="00A94A94"/>
    <w:rsid w:val="00A951C6"/>
    <w:rsid w:val="00A96BF3"/>
    <w:rsid w:val="00A9781B"/>
    <w:rsid w:val="00AA0B1E"/>
    <w:rsid w:val="00AA0B31"/>
    <w:rsid w:val="00AA1720"/>
    <w:rsid w:val="00AA4FA5"/>
    <w:rsid w:val="00AA6289"/>
    <w:rsid w:val="00AA6C0C"/>
    <w:rsid w:val="00AA6C28"/>
    <w:rsid w:val="00AB0064"/>
    <w:rsid w:val="00AB22E4"/>
    <w:rsid w:val="00AB54ED"/>
    <w:rsid w:val="00AB7516"/>
    <w:rsid w:val="00AC2928"/>
    <w:rsid w:val="00AC3615"/>
    <w:rsid w:val="00AC3F00"/>
    <w:rsid w:val="00AC4C03"/>
    <w:rsid w:val="00AC5451"/>
    <w:rsid w:val="00AC574F"/>
    <w:rsid w:val="00AC6B5E"/>
    <w:rsid w:val="00AD228A"/>
    <w:rsid w:val="00AD2499"/>
    <w:rsid w:val="00AD2F58"/>
    <w:rsid w:val="00AD6F0F"/>
    <w:rsid w:val="00AE0519"/>
    <w:rsid w:val="00AE1C87"/>
    <w:rsid w:val="00AE1EB8"/>
    <w:rsid w:val="00AE2064"/>
    <w:rsid w:val="00AE26A8"/>
    <w:rsid w:val="00AE3203"/>
    <w:rsid w:val="00AE520D"/>
    <w:rsid w:val="00AE71A3"/>
    <w:rsid w:val="00AE7BFD"/>
    <w:rsid w:val="00AF16DB"/>
    <w:rsid w:val="00AF2B6E"/>
    <w:rsid w:val="00B007FF"/>
    <w:rsid w:val="00B05E90"/>
    <w:rsid w:val="00B07C25"/>
    <w:rsid w:val="00B121FC"/>
    <w:rsid w:val="00B122F6"/>
    <w:rsid w:val="00B12929"/>
    <w:rsid w:val="00B13126"/>
    <w:rsid w:val="00B20067"/>
    <w:rsid w:val="00B2102A"/>
    <w:rsid w:val="00B22305"/>
    <w:rsid w:val="00B24410"/>
    <w:rsid w:val="00B25882"/>
    <w:rsid w:val="00B30191"/>
    <w:rsid w:val="00B33927"/>
    <w:rsid w:val="00B3499C"/>
    <w:rsid w:val="00B3777E"/>
    <w:rsid w:val="00B433DB"/>
    <w:rsid w:val="00B44B7D"/>
    <w:rsid w:val="00B467F4"/>
    <w:rsid w:val="00B47350"/>
    <w:rsid w:val="00B51306"/>
    <w:rsid w:val="00B527AA"/>
    <w:rsid w:val="00B5633A"/>
    <w:rsid w:val="00B56E55"/>
    <w:rsid w:val="00B576C8"/>
    <w:rsid w:val="00B578E4"/>
    <w:rsid w:val="00B61DF7"/>
    <w:rsid w:val="00B6294D"/>
    <w:rsid w:val="00B635C1"/>
    <w:rsid w:val="00B73635"/>
    <w:rsid w:val="00B75135"/>
    <w:rsid w:val="00B83D6F"/>
    <w:rsid w:val="00B86955"/>
    <w:rsid w:val="00B92CCA"/>
    <w:rsid w:val="00B92E6B"/>
    <w:rsid w:val="00B94429"/>
    <w:rsid w:val="00B960D7"/>
    <w:rsid w:val="00BA2F5A"/>
    <w:rsid w:val="00BA5018"/>
    <w:rsid w:val="00BA79DC"/>
    <w:rsid w:val="00BA7D3E"/>
    <w:rsid w:val="00BB0A92"/>
    <w:rsid w:val="00BB1971"/>
    <w:rsid w:val="00BB1F6A"/>
    <w:rsid w:val="00BB3098"/>
    <w:rsid w:val="00BB42BE"/>
    <w:rsid w:val="00BB5578"/>
    <w:rsid w:val="00BB6C86"/>
    <w:rsid w:val="00BC2729"/>
    <w:rsid w:val="00BC3D2A"/>
    <w:rsid w:val="00BC3D2B"/>
    <w:rsid w:val="00BC45F3"/>
    <w:rsid w:val="00BC4D47"/>
    <w:rsid w:val="00BC4D9E"/>
    <w:rsid w:val="00BD2264"/>
    <w:rsid w:val="00BD601C"/>
    <w:rsid w:val="00BD7EE6"/>
    <w:rsid w:val="00BE1BF5"/>
    <w:rsid w:val="00BE41FA"/>
    <w:rsid w:val="00BE4CF3"/>
    <w:rsid w:val="00BF0AEC"/>
    <w:rsid w:val="00BF266A"/>
    <w:rsid w:val="00BF3EC3"/>
    <w:rsid w:val="00C00C98"/>
    <w:rsid w:val="00C0198E"/>
    <w:rsid w:val="00C0200E"/>
    <w:rsid w:val="00C02696"/>
    <w:rsid w:val="00C02B0E"/>
    <w:rsid w:val="00C02C1C"/>
    <w:rsid w:val="00C02CBD"/>
    <w:rsid w:val="00C03F8D"/>
    <w:rsid w:val="00C04189"/>
    <w:rsid w:val="00C10421"/>
    <w:rsid w:val="00C1362B"/>
    <w:rsid w:val="00C14832"/>
    <w:rsid w:val="00C253B3"/>
    <w:rsid w:val="00C25F72"/>
    <w:rsid w:val="00C26835"/>
    <w:rsid w:val="00C30130"/>
    <w:rsid w:val="00C31A2C"/>
    <w:rsid w:val="00C3427F"/>
    <w:rsid w:val="00C40533"/>
    <w:rsid w:val="00C40892"/>
    <w:rsid w:val="00C4208A"/>
    <w:rsid w:val="00C44AE2"/>
    <w:rsid w:val="00C454AF"/>
    <w:rsid w:val="00C46B5C"/>
    <w:rsid w:val="00C50841"/>
    <w:rsid w:val="00C60671"/>
    <w:rsid w:val="00C71136"/>
    <w:rsid w:val="00C74345"/>
    <w:rsid w:val="00C74896"/>
    <w:rsid w:val="00C753E0"/>
    <w:rsid w:val="00C776C8"/>
    <w:rsid w:val="00C81113"/>
    <w:rsid w:val="00C8119B"/>
    <w:rsid w:val="00C8293C"/>
    <w:rsid w:val="00C83EF2"/>
    <w:rsid w:val="00C8568B"/>
    <w:rsid w:val="00C85D61"/>
    <w:rsid w:val="00C946CA"/>
    <w:rsid w:val="00C95AC7"/>
    <w:rsid w:val="00CA0047"/>
    <w:rsid w:val="00CA1111"/>
    <w:rsid w:val="00CA5988"/>
    <w:rsid w:val="00CA7702"/>
    <w:rsid w:val="00CB3839"/>
    <w:rsid w:val="00CB7772"/>
    <w:rsid w:val="00CC2488"/>
    <w:rsid w:val="00CC3B2A"/>
    <w:rsid w:val="00CC5C28"/>
    <w:rsid w:val="00CC6093"/>
    <w:rsid w:val="00CC6729"/>
    <w:rsid w:val="00CD0D30"/>
    <w:rsid w:val="00CD307F"/>
    <w:rsid w:val="00CD5D40"/>
    <w:rsid w:val="00CD5E4C"/>
    <w:rsid w:val="00CD6930"/>
    <w:rsid w:val="00CD6BA0"/>
    <w:rsid w:val="00CD7037"/>
    <w:rsid w:val="00CD7F1C"/>
    <w:rsid w:val="00CE5C06"/>
    <w:rsid w:val="00CE626B"/>
    <w:rsid w:val="00CF26DF"/>
    <w:rsid w:val="00CF392E"/>
    <w:rsid w:val="00CF6445"/>
    <w:rsid w:val="00D005B9"/>
    <w:rsid w:val="00D0704E"/>
    <w:rsid w:val="00D143F4"/>
    <w:rsid w:val="00D14FF1"/>
    <w:rsid w:val="00D15B6E"/>
    <w:rsid w:val="00D163F2"/>
    <w:rsid w:val="00D210AE"/>
    <w:rsid w:val="00D22CFE"/>
    <w:rsid w:val="00D22D29"/>
    <w:rsid w:val="00D243D1"/>
    <w:rsid w:val="00D24F59"/>
    <w:rsid w:val="00D32E16"/>
    <w:rsid w:val="00D42B8E"/>
    <w:rsid w:val="00D459BE"/>
    <w:rsid w:val="00D46391"/>
    <w:rsid w:val="00D503BB"/>
    <w:rsid w:val="00D50A17"/>
    <w:rsid w:val="00D519C5"/>
    <w:rsid w:val="00D526C7"/>
    <w:rsid w:val="00D568E7"/>
    <w:rsid w:val="00D56BE8"/>
    <w:rsid w:val="00D64652"/>
    <w:rsid w:val="00D647FC"/>
    <w:rsid w:val="00D67212"/>
    <w:rsid w:val="00D67785"/>
    <w:rsid w:val="00D67F45"/>
    <w:rsid w:val="00D720CC"/>
    <w:rsid w:val="00D722D6"/>
    <w:rsid w:val="00D739E2"/>
    <w:rsid w:val="00D74EA7"/>
    <w:rsid w:val="00D7550E"/>
    <w:rsid w:val="00D77926"/>
    <w:rsid w:val="00D8314D"/>
    <w:rsid w:val="00D83EAC"/>
    <w:rsid w:val="00D8518B"/>
    <w:rsid w:val="00D85A30"/>
    <w:rsid w:val="00D87074"/>
    <w:rsid w:val="00D91178"/>
    <w:rsid w:val="00D96B6F"/>
    <w:rsid w:val="00DA22F4"/>
    <w:rsid w:val="00DA30C8"/>
    <w:rsid w:val="00DA38C7"/>
    <w:rsid w:val="00DB26BC"/>
    <w:rsid w:val="00DB331C"/>
    <w:rsid w:val="00DB4171"/>
    <w:rsid w:val="00DB5276"/>
    <w:rsid w:val="00DB7410"/>
    <w:rsid w:val="00DC29A8"/>
    <w:rsid w:val="00DC2C3B"/>
    <w:rsid w:val="00DC464B"/>
    <w:rsid w:val="00DC66D1"/>
    <w:rsid w:val="00DC6DFE"/>
    <w:rsid w:val="00DC7115"/>
    <w:rsid w:val="00DD1AA8"/>
    <w:rsid w:val="00DD3576"/>
    <w:rsid w:val="00DD4263"/>
    <w:rsid w:val="00DD4426"/>
    <w:rsid w:val="00DD4EF9"/>
    <w:rsid w:val="00DD5D92"/>
    <w:rsid w:val="00DD72AC"/>
    <w:rsid w:val="00DD74F4"/>
    <w:rsid w:val="00DE0CD8"/>
    <w:rsid w:val="00DE28E9"/>
    <w:rsid w:val="00DE5024"/>
    <w:rsid w:val="00DE6BF3"/>
    <w:rsid w:val="00DE7750"/>
    <w:rsid w:val="00DF06AA"/>
    <w:rsid w:val="00DF17BA"/>
    <w:rsid w:val="00DF3504"/>
    <w:rsid w:val="00DF3A95"/>
    <w:rsid w:val="00DF4E67"/>
    <w:rsid w:val="00DF5F30"/>
    <w:rsid w:val="00DF65F6"/>
    <w:rsid w:val="00E02BAA"/>
    <w:rsid w:val="00E03071"/>
    <w:rsid w:val="00E0409A"/>
    <w:rsid w:val="00E07679"/>
    <w:rsid w:val="00E1142C"/>
    <w:rsid w:val="00E14700"/>
    <w:rsid w:val="00E15600"/>
    <w:rsid w:val="00E156C2"/>
    <w:rsid w:val="00E2053E"/>
    <w:rsid w:val="00E21484"/>
    <w:rsid w:val="00E21614"/>
    <w:rsid w:val="00E21890"/>
    <w:rsid w:val="00E21F3E"/>
    <w:rsid w:val="00E21FCA"/>
    <w:rsid w:val="00E22CDA"/>
    <w:rsid w:val="00E23A8F"/>
    <w:rsid w:val="00E24661"/>
    <w:rsid w:val="00E25421"/>
    <w:rsid w:val="00E27752"/>
    <w:rsid w:val="00E279B7"/>
    <w:rsid w:val="00E30FBD"/>
    <w:rsid w:val="00E32879"/>
    <w:rsid w:val="00E3394D"/>
    <w:rsid w:val="00E34077"/>
    <w:rsid w:val="00E35C19"/>
    <w:rsid w:val="00E374B1"/>
    <w:rsid w:val="00E378A8"/>
    <w:rsid w:val="00E40280"/>
    <w:rsid w:val="00E40946"/>
    <w:rsid w:val="00E45654"/>
    <w:rsid w:val="00E461E5"/>
    <w:rsid w:val="00E46779"/>
    <w:rsid w:val="00E51799"/>
    <w:rsid w:val="00E53D30"/>
    <w:rsid w:val="00E53E30"/>
    <w:rsid w:val="00E53F09"/>
    <w:rsid w:val="00E54655"/>
    <w:rsid w:val="00E5619D"/>
    <w:rsid w:val="00E561E3"/>
    <w:rsid w:val="00E57B0E"/>
    <w:rsid w:val="00E64EFB"/>
    <w:rsid w:val="00E66415"/>
    <w:rsid w:val="00E6796C"/>
    <w:rsid w:val="00E72BCF"/>
    <w:rsid w:val="00E75333"/>
    <w:rsid w:val="00E80521"/>
    <w:rsid w:val="00E8278F"/>
    <w:rsid w:val="00E829B3"/>
    <w:rsid w:val="00E831AD"/>
    <w:rsid w:val="00E851EC"/>
    <w:rsid w:val="00E86E91"/>
    <w:rsid w:val="00E9124D"/>
    <w:rsid w:val="00E93B42"/>
    <w:rsid w:val="00E966E8"/>
    <w:rsid w:val="00E973A2"/>
    <w:rsid w:val="00E97B1C"/>
    <w:rsid w:val="00EA2BEC"/>
    <w:rsid w:val="00EA2F7C"/>
    <w:rsid w:val="00EA6158"/>
    <w:rsid w:val="00EB01F4"/>
    <w:rsid w:val="00EB5841"/>
    <w:rsid w:val="00EB740C"/>
    <w:rsid w:val="00EC00D1"/>
    <w:rsid w:val="00EC0515"/>
    <w:rsid w:val="00EC0757"/>
    <w:rsid w:val="00EC0876"/>
    <w:rsid w:val="00EC4C09"/>
    <w:rsid w:val="00EC72B5"/>
    <w:rsid w:val="00ED0ACE"/>
    <w:rsid w:val="00ED2233"/>
    <w:rsid w:val="00ED270E"/>
    <w:rsid w:val="00ED2DB0"/>
    <w:rsid w:val="00ED4CC5"/>
    <w:rsid w:val="00EE27AD"/>
    <w:rsid w:val="00EE5D87"/>
    <w:rsid w:val="00EE6D5A"/>
    <w:rsid w:val="00EF5CDC"/>
    <w:rsid w:val="00EF7AEC"/>
    <w:rsid w:val="00EF7ED2"/>
    <w:rsid w:val="00F0040F"/>
    <w:rsid w:val="00F0229B"/>
    <w:rsid w:val="00F02BCE"/>
    <w:rsid w:val="00F04500"/>
    <w:rsid w:val="00F04C67"/>
    <w:rsid w:val="00F103EB"/>
    <w:rsid w:val="00F105F2"/>
    <w:rsid w:val="00F14ECB"/>
    <w:rsid w:val="00F15F1C"/>
    <w:rsid w:val="00F1680B"/>
    <w:rsid w:val="00F17A72"/>
    <w:rsid w:val="00F17F8B"/>
    <w:rsid w:val="00F24D94"/>
    <w:rsid w:val="00F34451"/>
    <w:rsid w:val="00F40876"/>
    <w:rsid w:val="00F410D8"/>
    <w:rsid w:val="00F477D2"/>
    <w:rsid w:val="00F511A9"/>
    <w:rsid w:val="00F5428A"/>
    <w:rsid w:val="00F57B4D"/>
    <w:rsid w:val="00F62B60"/>
    <w:rsid w:val="00F62ECC"/>
    <w:rsid w:val="00F664D6"/>
    <w:rsid w:val="00F67F8A"/>
    <w:rsid w:val="00F70EBD"/>
    <w:rsid w:val="00F72BF1"/>
    <w:rsid w:val="00F8706B"/>
    <w:rsid w:val="00F9016D"/>
    <w:rsid w:val="00F907D8"/>
    <w:rsid w:val="00F949E1"/>
    <w:rsid w:val="00F955F3"/>
    <w:rsid w:val="00F95DDF"/>
    <w:rsid w:val="00FA18E3"/>
    <w:rsid w:val="00FA226D"/>
    <w:rsid w:val="00FA70D7"/>
    <w:rsid w:val="00FB09C7"/>
    <w:rsid w:val="00FB0EDC"/>
    <w:rsid w:val="00FB5844"/>
    <w:rsid w:val="00FC48E1"/>
    <w:rsid w:val="00FC4EC2"/>
    <w:rsid w:val="00FC6F3A"/>
    <w:rsid w:val="00FC71B8"/>
    <w:rsid w:val="00FC768B"/>
    <w:rsid w:val="00FC7981"/>
    <w:rsid w:val="00FD0F01"/>
    <w:rsid w:val="00FD1818"/>
    <w:rsid w:val="00FD3DD5"/>
    <w:rsid w:val="00FE09A2"/>
    <w:rsid w:val="00FE3032"/>
    <w:rsid w:val="00FE34A0"/>
    <w:rsid w:val="00FE54B6"/>
    <w:rsid w:val="00FE6024"/>
    <w:rsid w:val="00FF00CA"/>
    <w:rsid w:val="00FF56E1"/>
    <w:rsid w:val="00FF577E"/>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F3331"/>
  <w15:docId w15:val="{4496B238-406D-48D0-A885-8B82C1BB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6F0F"/>
    <w:pPr>
      <w:spacing w:after="0" w:line="240" w:lineRule="auto"/>
    </w:pPr>
  </w:style>
  <w:style w:type="table" w:styleId="TableGrid">
    <w:name w:val="Table Grid"/>
    <w:basedOn w:val="TableNormal"/>
    <w:uiPriority w:val="59"/>
    <w:rsid w:val="00595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09E"/>
  </w:style>
  <w:style w:type="paragraph" w:styleId="Footer">
    <w:name w:val="footer"/>
    <w:basedOn w:val="Normal"/>
    <w:link w:val="FooterChar"/>
    <w:uiPriority w:val="99"/>
    <w:unhideWhenUsed/>
    <w:rsid w:val="00563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09E"/>
  </w:style>
  <w:style w:type="character" w:styleId="CommentReference">
    <w:name w:val="annotation reference"/>
    <w:basedOn w:val="DefaultParagraphFont"/>
    <w:uiPriority w:val="99"/>
    <w:semiHidden/>
    <w:unhideWhenUsed/>
    <w:rsid w:val="005B3C32"/>
    <w:rPr>
      <w:sz w:val="16"/>
      <w:szCs w:val="16"/>
    </w:rPr>
  </w:style>
  <w:style w:type="paragraph" w:styleId="CommentText">
    <w:name w:val="annotation text"/>
    <w:basedOn w:val="Normal"/>
    <w:link w:val="CommentTextChar"/>
    <w:uiPriority w:val="99"/>
    <w:semiHidden/>
    <w:unhideWhenUsed/>
    <w:rsid w:val="005B3C32"/>
    <w:pPr>
      <w:spacing w:line="240" w:lineRule="auto"/>
    </w:pPr>
    <w:rPr>
      <w:sz w:val="20"/>
      <w:szCs w:val="20"/>
    </w:rPr>
  </w:style>
  <w:style w:type="character" w:customStyle="1" w:styleId="CommentTextChar">
    <w:name w:val="Comment Text Char"/>
    <w:basedOn w:val="DefaultParagraphFont"/>
    <w:link w:val="CommentText"/>
    <w:uiPriority w:val="99"/>
    <w:semiHidden/>
    <w:rsid w:val="005B3C32"/>
    <w:rPr>
      <w:sz w:val="20"/>
      <w:szCs w:val="20"/>
    </w:rPr>
  </w:style>
  <w:style w:type="paragraph" w:styleId="CommentSubject">
    <w:name w:val="annotation subject"/>
    <w:basedOn w:val="CommentText"/>
    <w:next w:val="CommentText"/>
    <w:link w:val="CommentSubjectChar"/>
    <w:uiPriority w:val="99"/>
    <w:semiHidden/>
    <w:unhideWhenUsed/>
    <w:rsid w:val="005B3C32"/>
    <w:rPr>
      <w:b/>
      <w:bCs/>
    </w:rPr>
  </w:style>
  <w:style w:type="character" w:customStyle="1" w:styleId="CommentSubjectChar">
    <w:name w:val="Comment Subject Char"/>
    <w:basedOn w:val="CommentTextChar"/>
    <w:link w:val="CommentSubject"/>
    <w:uiPriority w:val="99"/>
    <w:semiHidden/>
    <w:rsid w:val="005B3C32"/>
    <w:rPr>
      <w:b/>
      <w:bCs/>
      <w:sz w:val="20"/>
      <w:szCs w:val="20"/>
    </w:rPr>
  </w:style>
  <w:style w:type="paragraph" w:styleId="BalloonText">
    <w:name w:val="Balloon Text"/>
    <w:basedOn w:val="Normal"/>
    <w:link w:val="BalloonTextChar"/>
    <w:uiPriority w:val="99"/>
    <w:semiHidden/>
    <w:unhideWhenUsed/>
    <w:rsid w:val="005B3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C32"/>
    <w:rPr>
      <w:rFonts w:ascii="Tahoma" w:hAnsi="Tahoma" w:cs="Tahoma"/>
      <w:sz w:val="16"/>
      <w:szCs w:val="16"/>
    </w:rPr>
  </w:style>
  <w:style w:type="paragraph" w:styleId="ListParagraph">
    <w:name w:val="List Paragraph"/>
    <w:basedOn w:val="Normal"/>
    <w:uiPriority w:val="34"/>
    <w:qFormat/>
    <w:rsid w:val="005E1A23"/>
    <w:pPr>
      <w:ind w:left="720"/>
      <w:contextualSpacing/>
    </w:pPr>
    <w:rPr>
      <w:rFonts w:ascii="Narkisim" w:hAnsi="Narkisim"/>
    </w:rPr>
  </w:style>
  <w:style w:type="character" w:styleId="Hyperlink">
    <w:name w:val="Hyperlink"/>
    <w:basedOn w:val="DefaultParagraphFont"/>
    <w:uiPriority w:val="99"/>
    <w:unhideWhenUsed/>
    <w:rsid w:val="00932385"/>
    <w:rPr>
      <w:color w:val="0000FF" w:themeColor="hyperlink"/>
      <w:u w:val="single"/>
    </w:rPr>
  </w:style>
  <w:style w:type="character" w:styleId="UnresolvedMention">
    <w:name w:val="Unresolved Mention"/>
    <w:basedOn w:val="DefaultParagraphFont"/>
    <w:uiPriority w:val="99"/>
    <w:semiHidden/>
    <w:unhideWhenUsed/>
    <w:rsid w:val="00932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358723">
      <w:bodyDiv w:val="1"/>
      <w:marLeft w:val="0"/>
      <w:marRight w:val="0"/>
      <w:marTop w:val="0"/>
      <w:marBottom w:val="0"/>
      <w:divBdr>
        <w:top w:val="none" w:sz="0" w:space="0" w:color="auto"/>
        <w:left w:val="none" w:sz="0" w:space="0" w:color="auto"/>
        <w:bottom w:val="none" w:sz="0" w:space="0" w:color="auto"/>
        <w:right w:val="none" w:sz="0" w:space="0" w:color="auto"/>
      </w:divBdr>
    </w:div>
    <w:div w:id="9629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pubs.com/SSLVMAD_Biologist/SurveillanceDash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510</Words>
  <Characters>2740</Characters>
  <Application>Microsoft Office Word</Application>
  <DocSecurity>0</DocSecurity>
  <Lines>130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 Bowlden</dc:creator>
  <cp:lastModifiedBy>Dan McBride</cp:lastModifiedBy>
  <cp:revision>2</cp:revision>
  <cp:lastPrinted>2023-12-07T14:45:00Z</cp:lastPrinted>
  <dcterms:created xsi:type="dcterms:W3CDTF">2025-05-08T15:23:00Z</dcterms:created>
  <dcterms:modified xsi:type="dcterms:W3CDTF">2025-05-08T15:23:00Z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d83d71d9028c675191e2c310ae52f30180ae2eeb07dd6ea0bef77245ccf565cc</vt:lpwstr>
  </property>
</Properties>
</file>