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700F" w14:textId="50E2BDDB" w:rsidR="000A3544" w:rsidRPr="00EC72B5" w:rsidRDefault="000A3544" w:rsidP="000A3544">
      <w:pPr>
        <w:pStyle w:val="NoSpacing"/>
        <w:jc w:val="center"/>
        <w:rPr>
          <w:rFonts w:ascii="Eras Light ITC" w:hAnsi="Eras Light ITC"/>
          <w:b/>
          <w:sz w:val="32"/>
          <w:szCs w:val="32"/>
        </w:rPr>
      </w:pPr>
      <w:r w:rsidRPr="00EC72B5">
        <w:rPr>
          <w:rFonts w:ascii="Eras Light ITC" w:hAnsi="Eras Light ITC"/>
          <w:b/>
          <w:sz w:val="32"/>
          <w:szCs w:val="32"/>
        </w:rPr>
        <w:t>Conditions of the District</w:t>
      </w:r>
    </w:p>
    <w:p w14:paraId="111E0233" w14:textId="153FF9EF" w:rsidR="00D46391" w:rsidRDefault="009D28A2" w:rsidP="000A3544">
      <w:pPr>
        <w:pStyle w:val="NoSpacing"/>
        <w:jc w:val="center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March</w:t>
      </w:r>
      <w:r w:rsidR="000A1951" w:rsidRPr="00702DFC">
        <w:rPr>
          <w:rFonts w:ascii="Eras Light ITC" w:hAnsi="Eras Light ITC"/>
          <w:sz w:val="24"/>
          <w:szCs w:val="24"/>
        </w:rPr>
        <w:t xml:space="preserve"> 202</w:t>
      </w:r>
      <w:r w:rsidR="001106D3">
        <w:rPr>
          <w:rFonts w:ascii="Eras Light ITC" w:hAnsi="Eras Light ITC"/>
          <w:sz w:val="24"/>
          <w:szCs w:val="24"/>
        </w:rPr>
        <w:t>5</w:t>
      </w:r>
    </w:p>
    <w:p w14:paraId="3611DC75" w14:textId="77777777" w:rsidR="00EC0757" w:rsidRDefault="00EC0757" w:rsidP="000A3544">
      <w:pPr>
        <w:pStyle w:val="NoSpacing"/>
        <w:jc w:val="center"/>
        <w:rPr>
          <w:rFonts w:ascii="Eras Light ITC" w:hAnsi="Eras Light ITC"/>
          <w:sz w:val="24"/>
          <w:szCs w:val="24"/>
        </w:rPr>
      </w:pPr>
    </w:p>
    <w:p w14:paraId="70901967" w14:textId="77777777" w:rsidR="006A7334" w:rsidRDefault="00A52D01" w:rsidP="006A7334">
      <w:pPr>
        <w:pStyle w:val="NoSpacing"/>
        <w:rPr>
          <w:rFonts w:ascii="Eras Light ITC" w:hAnsi="Eras Light ITC"/>
          <w:b/>
          <w:bCs/>
        </w:rPr>
      </w:pPr>
      <w:r w:rsidRPr="006A7334">
        <w:rPr>
          <w:rFonts w:ascii="Eras Light ITC" w:hAnsi="Eras Light ITC"/>
          <w:b/>
          <w:bCs/>
        </w:rPr>
        <w:t xml:space="preserve">Manager Note:  </w:t>
      </w:r>
    </w:p>
    <w:p w14:paraId="7402A1D2" w14:textId="2ACB6460" w:rsidR="006A7334" w:rsidRPr="006A7334" w:rsidRDefault="009D28A2" w:rsidP="006A7334">
      <w:pPr>
        <w:pStyle w:val="NoSpacing"/>
        <w:ind w:left="720"/>
        <w:rPr>
          <w:rFonts w:ascii="Eras Light ITC" w:hAnsi="Eras Light ITC"/>
        </w:rPr>
      </w:pPr>
      <w:r>
        <w:rPr>
          <w:rFonts w:ascii="Eras Light ITC" w:hAnsi="Eras Light ITC"/>
        </w:rPr>
        <w:t xml:space="preserve">We come to the final month of preparation for the season.  Much of this time is focused on two primary things, hiring of staff, and professional conferences.  </w:t>
      </w:r>
    </w:p>
    <w:p w14:paraId="60975842" w14:textId="77777777" w:rsidR="006A7334" w:rsidRDefault="006A7334" w:rsidP="006A7334">
      <w:pPr>
        <w:pStyle w:val="NoSpacing"/>
        <w:ind w:left="720"/>
        <w:rPr>
          <w:rFonts w:ascii="Eras Light ITC" w:hAnsi="Eras Light ITC"/>
        </w:rPr>
      </w:pPr>
    </w:p>
    <w:p w14:paraId="38038766" w14:textId="2C9829C8" w:rsidR="009D28A2" w:rsidRDefault="009D28A2" w:rsidP="009D28A2">
      <w:pPr>
        <w:pStyle w:val="NoSpacing"/>
        <w:numPr>
          <w:ilvl w:val="0"/>
          <w:numId w:val="46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Hiring is going very well this year.  We have a surprising number of returning staff, which has allowed us some freedom to pursue a larger pool of potential new staff.  As of this, we have over 30 applicants for our seasonal positions, and nine applicants </w:t>
      </w:r>
      <w:proofErr w:type="gramStart"/>
      <w:r>
        <w:rPr>
          <w:rFonts w:ascii="Eras Light ITC" w:hAnsi="Eras Light ITC"/>
        </w:rPr>
        <w:t>to</w:t>
      </w:r>
      <w:proofErr w:type="gramEnd"/>
      <w:r>
        <w:rPr>
          <w:rFonts w:ascii="Eras Light ITC" w:hAnsi="Eras Light ITC"/>
        </w:rPr>
        <w:t xml:space="preserve"> our intern program.  We finished participating in UVU and BYU’s job fairs, which has increased our pool substantially.  We will do the U of U job </w:t>
      </w:r>
      <w:proofErr w:type="gramStart"/>
      <w:r>
        <w:rPr>
          <w:rFonts w:ascii="Eras Light ITC" w:hAnsi="Eras Light ITC"/>
        </w:rPr>
        <w:t>fair</w:t>
      </w:r>
      <w:proofErr w:type="gramEnd"/>
      <w:r>
        <w:rPr>
          <w:rFonts w:ascii="Eras Light ITC" w:hAnsi="Eras Light ITC"/>
        </w:rPr>
        <w:t xml:space="preserve"> the week of March 10</w:t>
      </w:r>
      <w:r w:rsidRPr="009D28A2">
        <w:rPr>
          <w:rFonts w:ascii="Eras Light ITC" w:hAnsi="Eras Light ITC"/>
          <w:vertAlign w:val="superscript"/>
        </w:rPr>
        <w:t>th</w:t>
      </w:r>
      <w:r>
        <w:rPr>
          <w:rFonts w:ascii="Eras Light ITC" w:hAnsi="Eras Light ITC"/>
        </w:rPr>
        <w:t xml:space="preserve">.  Following the completion of the fairs, we will begin scheduling interviews.  We are hoping for 20-24 seasonals, and three interns.  </w:t>
      </w:r>
    </w:p>
    <w:p w14:paraId="310CE9BB" w14:textId="7EF1B6CA" w:rsidR="009D28A2" w:rsidRDefault="009D28A2" w:rsidP="009D28A2">
      <w:pPr>
        <w:pStyle w:val="NoSpacing"/>
        <w:numPr>
          <w:ilvl w:val="0"/>
          <w:numId w:val="46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Eric, Scott and I all participated in WCMVCA in Jackson Hole this year from February 18-20.  Scott, Kassie, and I participated in the AMCA conference in Puerto Rico.  Both conferences allowed for us to have professional networking and training.  Staff will report on their time at the conference.  </w:t>
      </w:r>
    </w:p>
    <w:p w14:paraId="501C9935" w14:textId="77777777" w:rsidR="009D28A2" w:rsidRPr="009D28A2" w:rsidRDefault="009D28A2" w:rsidP="009D28A2">
      <w:pPr>
        <w:pStyle w:val="NoSpacing"/>
        <w:ind w:left="1440"/>
        <w:rPr>
          <w:rFonts w:ascii="Eras Light ITC" w:hAnsi="Eras Light ITC"/>
        </w:rPr>
      </w:pPr>
    </w:p>
    <w:p w14:paraId="5F3E390E" w14:textId="6EDA4D36" w:rsidR="006A7334" w:rsidRDefault="009D28A2" w:rsidP="006A7334">
      <w:pPr>
        <w:pStyle w:val="NoSpacing"/>
        <w:ind w:left="720"/>
        <w:rPr>
          <w:rFonts w:ascii="Eras Light ITC" w:hAnsi="Eras Light ITC"/>
        </w:rPr>
      </w:pPr>
      <w:r>
        <w:rPr>
          <w:rFonts w:ascii="Eras Light ITC" w:hAnsi="Eras Light ITC"/>
        </w:rPr>
        <w:t xml:space="preserve">On top of these focuses, we are consistently monitoring </w:t>
      </w:r>
      <w:r w:rsidR="006A7334" w:rsidRPr="006A7334">
        <w:rPr>
          <w:rFonts w:ascii="Eras Light ITC" w:hAnsi="Eras Light ITC"/>
        </w:rPr>
        <w:t>Utah's weather patterns</w:t>
      </w:r>
      <w:r>
        <w:rPr>
          <w:rFonts w:ascii="Eras Light ITC" w:hAnsi="Eras Light ITC"/>
        </w:rPr>
        <w:t xml:space="preserve">.  </w:t>
      </w:r>
      <w:r w:rsidR="006A7334" w:rsidRPr="006A7334">
        <w:rPr>
          <w:rFonts w:ascii="Eras Light ITC" w:hAnsi="Eras Light ITC"/>
        </w:rPr>
        <w:t>We are tracking temperature fluctuations, precipitation, and snowpack levels, which are critical factors influencing mosquito populations.</w:t>
      </w:r>
      <w:r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 xml:space="preserve">Currently the markers for our District are showing </w:t>
      </w:r>
      <w:proofErr w:type="gramStart"/>
      <w:r>
        <w:rPr>
          <w:rFonts w:ascii="Eras Light ITC" w:hAnsi="Eras Light ITC"/>
        </w:rPr>
        <w:t>a slightly</w:t>
      </w:r>
      <w:proofErr w:type="gramEnd"/>
      <w:r>
        <w:rPr>
          <w:rFonts w:ascii="Eras Light ITC" w:hAnsi="Eras Light ITC"/>
        </w:rPr>
        <w:t xml:space="preserve"> below </w:t>
      </w:r>
      <w:r>
        <w:rPr>
          <w:rFonts w:ascii="Eras Light ITC" w:hAnsi="Eras Light ITC"/>
        </w:rPr>
        <w:t>typical</w:t>
      </w:r>
      <w:r>
        <w:rPr>
          <w:rFonts w:ascii="Eras Light ITC" w:hAnsi="Eras Light ITC"/>
        </w:rPr>
        <w:t xml:space="preserve"> water year.  </w:t>
      </w:r>
      <w:r>
        <w:rPr>
          <w:rFonts w:ascii="Eras Light ITC" w:hAnsi="Eras Light ITC"/>
        </w:rPr>
        <w:t xml:space="preserve">Although it is hard to predict all mosquito populations solely off this metric, it tends to show a decrease in permanent water source mosquitoes (those that lay eggs in wetlands, ponds, etc.) and a potential higher population of those coming from human feed systems (flooded fields, </w:t>
      </w:r>
      <w:proofErr w:type="spellStart"/>
      <w:r>
        <w:rPr>
          <w:rFonts w:ascii="Eras Light ITC" w:hAnsi="Eras Light ITC"/>
        </w:rPr>
        <w:t>catchbasins</w:t>
      </w:r>
      <w:proofErr w:type="spellEnd"/>
      <w:r>
        <w:rPr>
          <w:rFonts w:ascii="Eras Light ITC" w:hAnsi="Eras Light ITC"/>
        </w:rPr>
        <w:t xml:space="preserve">, etc.)  </w:t>
      </w:r>
    </w:p>
    <w:p w14:paraId="57684484" w14:textId="77777777" w:rsidR="009D28A2" w:rsidRDefault="009D28A2" w:rsidP="006A7334">
      <w:pPr>
        <w:pStyle w:val="NoSpacing"/>
        <w:ind w:left="720"/>
        <w:rPr>
          <w:rFonts w:ascii="Eras Light ITC" w:hAnsi="Eras Light ITC"/>
        </w:rPr>
      </w:pPr>
    </w:p>
    <w:p w14:paraId="285B779F" w14:textId="3CF1F6F8" w:rsidR="009D28A2" w:rsidRDefault="009D28A2" w:rsidP="006A7334">
      <w:pPr>
        <w:pStyle w:val="NoSpacing"/>
        <w:ind w:left="720"/>
        <w:rPr>
          <w:rFonts w:ascii="Eras Light ITC" w:hAnsi="Eras Light ITC"/>
        </w:rPr>
      </w:pPr>
      <w:r>
        <w:rPr>
          <w:rFonts w:ascii="Eras Light ITC" w:hAnsi="Eras Light ITC"/>
        </w:rPr>
        <w:t xml:space="preserve">We also are </w:t>
      </w:r>
      <w:proofErr w:type="gramStart"/>
      <w:r>
        <w:rPr>
          <w:rFonts w:ascii="Eras Light ITC" w:hAnsi="Eras Light ITC"/>
        </w:rPr>
        <w:t>in the midst of</w:t>
      </w:r>
      <w:proofErr w:type="gramEnd"/>
      <w:r>
        <w:rPr>
          <w:rFonts w:ascii="Eras Light ITC" w:hAnsi="Eras Light ITC"/>
        </w:rPr>
        <w:t xml:space="preserve"> putting together our pesticide order.  Right now, it is </w:t>
      </w:r>
      <w:proofErr w:type="gramStart"/>
      <w:r>
        <w:rPr>
          <w:rFonts w:ascii="Eras Light ITC" w:hAnsi="Eras Light ITC"/>
        </w:rPr>
        <w:t>looking</w:t>
      </w:r>
      <w:proofErr w:type="gramEnd"/>
      <w:r>
        <w:rPr>
          <w:rFonts w:ascii="Eras Light ITC" w:hAnsi="Eras Light ITC"/>
        </w:rPr>
        <w:t xml:space="preserve"> like overall prices have increased to around 6-8% overall.  We have a good inventory, which allows us to be selective, but costs are consistently increasing from year to year</w:t>
      </w:r>
    </w:p>
    <w:p w14:paraId="74EB1EA1" w14:textId="77777777" w:rsidR="006A7334" w:rsidRDefault="006A7334" w:rsidP="006A7334">
      <w:pPr>
        <w:pStyle w:val="NoSpacing"/>
        <w:ind w:left="720"/>
        <w:rPr>
          <w:rFonts w:ascii="Eras Light ITC" w:hAnsi="Eras Light ITC"/>
        </w:rPr>
      </w:pPr>
    </w:p>
    <w:p w14:paraId="6F6F2223" w14:textId="4480CF19" w:rsidR="006A7334" w:rsidRDefault="009D28A2" w:rsidP="006A7334">
      <w:pPr>
        <w:pStyle w:val="NoSpacing"/>
        <w:ind w:left="720"/>
        <w:rPr>
          <w:rFonts w:ascii="Eras Light ITC" w:hAnsi="Eras Light ITC"/>
        </w:rPr>
      </w:pPr>
      <w:r>
        <w:rPr>
          <w:rFonts w:ascii="Eras Light ITC" w:hAnsi="Eras Light ITC"/>
        </w:rPr>
        <w:t xml:space="preserve">We have begun reaching out to PIOs in cities and media organizations.  West Jordan interviewed us about our </w:t>
      </w:r>
      <w:proofErr w:type="spellStart"/>
      <w:r>
        <w:rPr>
          <w:rFonts w:ascii="Eras Light ITC" w:hAnsi="Eras Light ITC"/>
        </w:rPr>
        <w:t>catchbasin</w:t>
      </w:r>
      <w:proofErr w:type="spellEnd"/>
      <w:r>
        <w:rPr>
          <w:rFonts w:ascii="Eras Light ITC" w:hAnsi="Eras Light ITC"/>
        </w:rPr>
        <w:t xml:space="preserve"> program to </w:t>
      </w:r>
    </w:p>
    <w:p w14:paraId="36EE4EBD" w14:textId="77777777" w:rsidR="009D28A2" w:rsidRDefault="009D28A2" w:rsidP="006A7334">
      <w:pPr>
        <w:pStyle w:val="NoSpacing"/>
        <w:ind w:left="720"/>
        <w:rPr>
          <w:rFonts w:ascii="Eras Light ITC" w:hAnsi="Eras Light ITC"/>
        </w:rPr>
      </w:pPr>
    </w:p>
    <w:p w14:paraId="5C8E5B46" w14:textId="157D9014" w:rsidR="00EB01F4" w:rsidRDefault="00EB01F4" w:rsidP="006A7334">
      <w:pPr>
        <w:pStyle w:val="NoSpacing"/>
        <w:numPr>
          <w:ilvl w:val="0"/>
          <w:numId w:val="45"/>
        </w:numPr>
        <w:rPr>
          <w:rFonts w:ascii="Eras Light ITC" w:hAnsi="Eras Light ITC"/>
          <w:b/>
          <w:bCs/>
          <w:color w:val="000000" w:themeColor="text1"/>
        </w:rPr>
      </w:pPr>
      <w:r w:rsidRPr="00EB01F4">
        <w:rPr>
          <w:rFonts w:ascii="Eras Light ITC" w:hAnsi="Eras Light ITC"/>
          <w:b/>
          <w:bCs/>
          <w:color w:val="000000" w:themeColor="text1"/>
        </w:rPr>
        <w:t>Conferences 202</w:t>
      </w:r>
      <w:r w:rsidR="00E02BAA">
        <w:rPr>
          <w:rFonts w:ascii="Eras Light ITC" w:hAnsi="Eras Light ITC"/>
          <w:b/>
          <w:bCs/>
          <w:color w:val="000000" w:themeColor="text1"/>
        </w:rPr>
        <w:t>4</w:t>
      </w:r>
      <w:r w:rsidRPr="00EB01F4">
        <w:rPr>
          <w:rFonts w:ascii="Eras Light ITC" w:hAnsi="Eras Light ITC"/>
          <w:b/>
          <w:bCs/>
          <w:color w:val="000000" w:themeColor="text1"/>
        </w:rPr>
        <w:t>:</w:t>
      </w:r>
    </w:p>
    <w:p w14:paraId="118FC5E2" w14:textId="7183B2D3" w:rsidR="001106D3" w:rsidRPr="00C16EFE" w:rsidRDefault="001106D3" w:rsidP="006A7334">
      <w:pPr>
        <w:pStyle w:val="NoSpacing"/>
        <w:ind w:left="360"/>
        <w:rPr>
          <w:rFonts w:ascii="Eras Light ITC" w:hAnsi="Eras Light ITC"/>
          <w:b/>
          <w:bCs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>AMCA Washington Days-</w:t>
      </w:r>
      <w:r>
        <w:rPr>
          <w:rFonts w:ascii="Eras Light ITC" w:hAnsi="Eras Light ITC"/>
          <w:color w:val="000000" w:themeColor="text1"/>
        </w:rPr>
        <w:t xml:space="preserve"> May </w:t>
      </w:r>
      <w:r w:rsidR="006A7334">
        <w:rPr>
          <w:rFonts w:ascii="Eras Light ITC" w:hAnsi="Eras Light ITC"/>
          <w:color w:val="000000" w:themeColor="text1"/>
        </w:rPr>
        <w:t>12-14</w:t>
      </w:r>
      <w:r>
        <w:rPr>
          <w:rFonts w:ascii="Eras Light ITC" w:hAnsi="Eras Light ITC"/>
          <w:color w:val="000000" w:themeColor="text1"/>
        </w:rPr>
        <w:t>, Washington DC</w:t>
      </w:r>
    </w:p>
    <w:p w14:paraId="53A72E57" w14:textId="77777777" w:rsidR="001106D3" w:rsidRPr="0026046F" w:rsidRDefault="001106D3" w:rsidP="006A7334">
      <w:pPr>
        <w:pStyle w:val="NoSpacing"/>
        <w:ind w:left="360"/>
        <w:rPr>
          <w:rFonts w:ascii="Eras Light ITC" w:hAnsi="Eras Light ITC"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 xml:space="preserve">UMAA </w:t>
      </w:r>
      <w:r w:rsidRPr="0026046F">
        <w:rPr>
          <w:rFonts w:ascii="Eras Light ITC" w:hAnsi="Eras Light ITC"/>
          <w:color w:val="000000" w:themeColor="text1"/>
        </w:rPr>
        <w:t xml:space="preserve">– October </w:t>
      </w:r>
      <w:r>
        <w:rPr>
          <w:rFonts w:ascii="Eras Light ITC" w:hAnsi="Eras Light ITC"/>
          <w:color w:val="000000" w:themeColor="text1"/>
        </w:rPr>
        <w:t>20-22 Park City Utah</w:t>
      </w:r>
    </w:p>
    <w:p w14:paraId="4FA9A522" w14:textId="77777777" w:rsidR="001106D3" w:rsidRDefault="001106D3" w:rsidP="006A7334">
      <w:pPr>
        <w:pStyle w:val="NoSpacing"/>
        <w:spacing w:line="480" w:lineRule="auto"/>
        <w:ind w:left="360"/>
        <w:rPr>
          <w:rFonts w:ascii="Eras Light ITC" w:hAnsi="Eras Light ITC"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 xml:space="preserve">UASD </w:t>
      </w:r>
      <w:r w:rsidRPr="007F051D">
        <w:rPr>
          <w:rFonts w:ascii="Eras Light ITC" w:hAnsi="Eras Light ITC"/>
          <w:color w:val="000000" w:themeColor="text1"/>
        </w:rPr>
        <w:t xml:space="preserve">– </w:t>
      </w:r>
      <w:r>
        <w:rPr>
          <w:rFonts w:ascii="Eras Light ITC" w:hAnsi="Eras Light ITC"/>
          <w:color w:val="000000" w:themeColor="text1"/>
        </w:rPr>
        <w:t>November 5-</w:t>
      </w:r>
      <w:proofErr w:type="gramStart"/>
      <w:r>
        <w:rPr>
          <w:rFonts w:ascii="Eras Light ITC" w:hAnsi="Eras Light ITC"/>
          <w:color w:val="000000" w:themeColor="text1"/>
        </w:rPr>
        <w:t xml:space="preserve">7 </w:t>
      </w:r>
      <w:r w:rsidRPr="007F051D">
        <w:rPr>
          <w:rFonts w:ascii="Eras Light ITC" w:hAnsi="Eras Light ITC"/>
          <w:color w:val="000000" w:themeColor="text1"/>
        </w:rPr>
        <w:t>,</w:t>
      </w:r>
      <w:proofErr w:type="gramEnd"/>
      <w:r w:rsidRPr="007F051D">
        <w:rPr>
          <w:rFonts w:ascii="Eras Light ITC" w:hAnsi="Eras Light ITC"/>
          <w:color w:val="000000" w:themeColor="text1"/>
        </w:rPr>
        <w:t xml:space="preserve"> Layton, Utah</w:t>
      </w:r>
    </w:p>
    <w:p w14:paraId="703A95EC" w14:textId="640F8E92" w:rsidR="009D28A2" w:rsidRDefault="009D28A2" w:rsidP="006A7334">
      <w:pPr>
        <w:pStyle w:val="NoSpacing"/>
        <w:spacing w:line="480" w:lineRule="auto"/>
        <w:ind w:left="360"/>
        <w:rPr>
          <w:rFonts w:ascii="Eras Light ITC" w:hAnsi="Eras Light ITC"/>
          <w:b/>
          <w:bCs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>Conferences 2025</w:t>
      </w:r>
    </w:p>
    <w:p w14:paraId="598CD0E9" w14:textId="7750C793" w:rsidR="009D28A2" w:rsidRDefault="009D28A2" w:rsidP="00B92E6B">
      <w:pPr>
        <w:pStyle w:val="NoSpacing"/>
        <w:ind w:left="360"/>
        <w:rPr>
          <w:rFonts w:ascii="Eras Light ITC" w:hAnsi="Eras Light ITC"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 xml:space="preserve">WCMVCA- </w:t>
      </w:r>
      <w:r>
        <w:rPr>
          <w:rFonts w:ascii="Eras Light ITC" w:hAnsi="Eras Light ITC"/>
          <w:color w:val="000000" w:themeColor="text1"/>
        </w:rPr>
        <w:t>Dates to be announced – Grand Junction, Colorado</w:t>
      </w:r>
    </w:p>
    <w:p w14:paraId="63965C0B" w14:textId="7FDEA818" w:rsidR="009D28A2" w:rsidRDefault="009D28A2" w:rsidP="00B92E6B">
      <w:pPr>
        <w:pStyle w:val="NoSpacing"/>
        <w:ind w:left="360"/>
        <w:rPr>
          <w:rFonts w:ascii="Eras Light ITC" w:hAnsi="Eras Light ITC"/>
          <w:color w:val="000000" w:themeColor="text1"/>
        </w:rPr>
      </w:pPr>
      <w:r>
        <w:rPr>
          <w:rFonts w:ascii="Eras Light ITC" w:hAnsi="Eras Light ITC"/>
          <w:b/>
          <w:bCs/>
          <w:color w:val="000000" w:themeColor="text1"/>
        </w:rPr>
        <w:t>AMCA-</w:t>
      </w:r>
      <w:r>
        <w:rPr>
          <w:rFonts w:ascii="Eras Light ITC" w:hAnsi="Eras Light ITC"/>
          <w:color w:val="000000" w:themeColor="text1"/>
        </w:rPr>
        <w:t>Dates to be announced – Portland, Oregon</w:t>
      </w:r>
    </w:p>
    <w:p w14:paraId="7F151583" w14:textId="77777777" w:rsidR="00B92E6B" w:rsidRPr="009D28A2" w:rsidRDefault="00B92E6B" w:rsidP="00B92E6B">
      <w:pPr>
        <w:pStyle w:val="NoSpacing"/>
        <w:ind w:left="360"/>
        <w:rPr>
          <w:rFonts w:ascii="Eras Light ITC" w:hAnsi="Eras Light ITC"/>
          <w:color w:val="000000" w:themeColor="text1"/>
        </w:rPr>
      </w:pPr>
    </w:p>
    <w:p w14:paraId="4E2F46F4" w14:textId="5C5ACEE0" w:rsidR="0080521F" w:rsidRDefault="00EB01F4" w:rsidP="00432A7B">
      <w:pPr>
        <w:pStyle w:val="NoSpacing"/>
        <w:numPr>
          <w:ilvl w:val="0"/>
          <w:numId w:val="21"/>
        </w:numPr>
        <w:ind w:left="360"/>
        <w:rPr>
          <w:rFonts w:ascii="Eras Light ITC" w:hAnsi="Eras Light ITC"/>
        </w:rPr>
      </w:pPr>
      <w:r>
        <w:rPr>
          <w:rFonts w:ascii="Eras Light ITC" w:hAnsi="Eras Light ITC"/>
          <w:b/>
          <w:bCs/>
        </w:rPr>
        <w:t>Misc.</w:t>
      </w:r>
      <w:r w:rsidR="00A908C7">
        <w:rPr>
          <w:rFonts w:ascii="Eras Light ITC" w:hAnsi="Eras Light ITC"/>
        </w:rPr>
        <w:t xml:space="preserve"> </w:t>
      </w:r>
    </w:p>
    <w:p w14:paraId="3D61FB38" w14:textId="7DC0DDE0" w:rsidR="00A908C7" w:rsidRPr="001106D3" w:rsidRDefault="00C31A2C" w:rsidP="001106D3">
      <w:pPr>
        <w:pStyle w:val="NoSpacing"/>
        <w:numPr>
          <w:ilvl w:val="0"/>
          <w:numId w:val="42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</w:t>
      </w:r>
      <w:r w:rsidR="0020213F">
        <w:rPr>
          <w:rFonts w:ascii="Eras Light ITC" w:hAnsi="Eras Light ITC"/>
        </w:rPr>
        <w:t>Training</w:t>
      </w:r>
      <w:r w:rsidR="00231E5E">
        <w:rPr>
          <w:rFonts w:ascii="Eras Light ITC" w:hAnsi="Eras Light ITC"/>
        </w:rPr>
        <w:t xml:space="preserve"> Reminder </w:t>
      </w:r>
      <w:r w:rsidR="001D7900">
        <w:rPr>
          <w:rFonts w:ascii="Eras Light ITC" w:hAnsi="Eras Light ITC"/>
        </w:rPr>
        <w:t>–</w:t>
      </w:r>
      <w:r w:rsidR="001106D3">
        <w:rPr>
          <w:rFonts w:ascii="Eras Light ITC" w:hAnsi="Eras Light ITC"/>
        </w:rPr>
        <w:t>All will need Open and Public Meeting Training -Special District Board Member Training defined on term</w:t>
      </w:r>
      <w:r w:rsidR="006A7334">
        <w:rPr>
          <w:rFonts w:ascii="Eras Light ITC" w:hAnsi="Eras Light ITC"/>
        </w:rPr>
        <w:t xml:space="preserve">. We will do an Open and Public Meeting training in our in-person meeting in March. </w:t>
      </w:r>
    </w:p>
    <w:p w14:paraId="63A48388" w14:textId="0D8424FA" w:rsidR="00DD3576" w:rsidRPr="00B30191" w:rsidRDefault="00FD3DD5" w:rsidP="000A1951">
      <w:pPr>
        <w:pStyle w:val="NoSpacing"/>
        <w:numPr>
          <w:ilvl w:val="0"/>
          <w:numId w:val="21"/>
        </w:numPr>
        <w:ind w:left="360"/>
        <w:rPr>
          <w:rFonts w:ascii="Eras Light ITC" w:hAnsi="Eras Light ITC"/>
        </w:rPr>
      </w:pPr>
      <w:r w:rsidRPr="00B30191">
        <w:rPr>
          <w:rFonts w:ascii="Eras Light ITC" w:hAnsi="Eras Light ITC"/>
          <w:b/>
        </w:rPr>
        <w:t>Safety Report</w:t>
      </w:r>
      <w:r w:rsidR="00537230" w:rsidRPr="00B30191">
        <w:rPr>
          <w:rFonts w:ascii="Eras Light ITC" w:hAnsi="Eras Light ITC"/>
          <w:b/>
        </w:rPr>
        <w:t>:</w:t>
      </w:r>
    </w:p>
    <w:p w14:paraId="7D328A29" w14:textId="61B837F5" w:rsidR="00E25421" w:rsidRPr="007558BA" w:rsidRDefault="00FD3DD5" w:rsidP="000A1951">
      <w:pPr>
        <w:pStyle w:val="NoSpacing"/>
        <w:ind w:firstLine="360"/>
        <w:rPr>
          <w:rFonts w:ascii="Eras Light ITC" w:hAnsi="Eras Light ITC"/>
        </w:rPr>
      </w:pPr>
      <w:r w:rsidRPr="007558BA">
        <w:rPr>
          <w:rFonts w:ascii="Eras Light ITC" w:hAnsi="Eras Light ITC"/>
        </w:rPr>
        <w:t>Date:</w:t>
      </w:r>
      <w:r w:rsidR="00BB1F6A">
        <w:rPr>
          <w:rFonts w:ascii="Eras Light ITC" w:hAnsi="Eras Light ITC"/>
        </w:rPr>
        <w:t xml:space="preserve"> </w:t>
      </w:r>
      <w:r w:rsidR="00B92E6B">
        <w:rPr>
          <w:rFonts w:ascii="Eras Light ITC" w:hAnsi="Eras Light ITC"/>
        </w:rPr>
        <w:t>February 10</w:t>
      </w:r>
      <w:r w:rsidR="00BB1F6A" w:rsidRPr="00BB1F6A">
        <w:rPr>
          <w:rFonts w:ascii="Eras Light ITC" w:hAnsi="Eras Light ITC"/>
          <w:vertAlign w:val="superscript"/>
        </w:rPr>
        <w:t>th</w:t>
      </w:r>
      <w:r w:rsidR="00BB1F6A">
        <w:rPr>
          <w:rFonts w:ascii="Eras Light ITC" w:hAnsi="Eras Light ITC"/>
        </w:rPr>
        <w:t>-</w:t>
      </w:r>
      <w:r w:rsidR="00B92E6B">
        <w:rPr>
          <w:rFonts w:ascii="Eras Light ITC" w:hAnsi="Eras Light ITC"/>
        </w:rPr>
        <w:t>March</w:t>
      </w:r>
      <w:r w:rsidR="001106D3">
        <w:rPr>
          <w:rFonts w:ascii="Eras Light ITC" w:hAnsi="Eras Light ITC"/>
        </w:rPr>
        <w:t>1</w:t>
      </w:r>
      <w:r w:rsidR="00B92E6B">
        <w:rPr>
          <w:rFonts w:ascii="Eras Light ITC" w:hAnsi="Eras Light ITC"/>
        </w:rPr>
        <w:t>0</w:t>
      </w:r>
      <w:r w:rsidR="00BB1F6A" w:rsidRPr="00BB1F6A">
        <w:rPr>
          <w:rFonts w:ascii="Eras Light ITC" w:hAnsi="Eras Light ITC"/>
          <w:vertAlign w:val="superscript"/>
        </w:rPr>
        <w:t>th</w:t>
      </w:r>
      <w:r w:rsidR="00BB1F6A">
        <w:rPr>
          <w:rFonts w:ascii="Eras Light ITC" w:hAnsi="Eras Light ITC"/>
        </w:rPr>
        <w:t xml:space="preserve"> </w:t>
      </w:r>
      <w:r w:rsidR="0010608D">
        <w:rPr>
          <w:rFonts w:ascii="Eras Light ITC" w:hAnsi="Eras Light ITC"/>
        </w:rPr>
        <w:t xml:space="preserve"> </w:t>
      </w:r>
    </w:p>
    <w:p w14:paraId="262DA008" w14:textId="4E8E3EF7" w:rsidR="00FD3DD5" w:rsidRPr="007558BA" w:rsidRDefault="00FD3DD5" w:rsidP="000A1951">
      <w:pPr>
        <w:pStyle w:val="NoSpacing"/>
        <w:ind w:firstLine="360"/>
        <w:rPr>
          <w:rFonts w:ascii="Eras Light ITC" w:hAnsi="Eras Light ITC"/>
        </w:rPr>
      </w:pPr>
      <w:r w:rsidRPr="007558BA">
        <w:rPr>
          <w:rFonts w:ascii="Eras Light ITC" w:hAnsi="Eras Light ITC"/>
        </w:rPr>
        <w:t xml:space="preserve">Days since </w:t>
      </w:r>
      <w:r w:rsidR="00B121FC">
        <w:rPr>
          <w:rFonts w:ascii="Eras Light ITC" w:hAnsi="Eras Light ITC"/>
        </w:rPr>
        <w:t xml:space="preserve">the </w:t>
      </w:r>
      <w:r w:rsidRPr="007558BA">
        <w:rPr>
          <w:rFonts w:ascii="Eras Light ITC" w:hAnsi="Eras Light ITC"/>
        </w:rPr>
        <w:t>last</w:t>
      </w:r>
      <w:r w:rsidR="008E6C3D" w:rsidRPr="007558BA">
        <w:rPr>
          <w:rFonts w:ascii="Eras Light ITC" w:hAnsi="Eras Light ITC"/>
        </w:rPr>
        <w:t xml:space="preserve"> OSHA</w:t>
      </w:r>
      <w:r w:rsidRPr="007558BA">
        <w:rPr>
          <w:rFonts w:ascii="Eras Light ITC" w:hAnsi="Eras Light ITC"/>
        </w:rPr>
        <w:t xml:space="preserve"> reportable safety accident: </w:t>
      </w:r>
      <w:r w:rsidR="00BB1F6A">
        <w:rPr>
          <w:rFonts w:ascii="Eras Light ITC" w:hAnsi="Eras Light ITC"/>
        </w:rPr>
        <w:t>5</w:t>
      </w:r>
      <w:r w:rsidR="00B92E6B">
        <w:rPr>
          <w:rFonts w:ascii="Eras Light ITC" w:hAnsi="Eras Light ITC"/>
        </w:rPr>
        <w:t>92</w:t>
      </w:r>
    </w:p>
    <w:p w14:paraId="3F6127E0" w14:textId="2B97DB30" w:rsidR="00FD3DD5" w:rsidRPr="007558BA" w:rsidRDefault="00FD3DD5" w:rsidP="000A1951">
      <w:pPr>
        <w:pStyle w:val="NoSpacing"/>
        <w:ind w:firstLine="360"/>
        <w:rPr>
          <w:rFonts w:ascii="Eras Light ITC" w:hAnsi="Eras Light ITC"/>
        </w:rPr>
      </w:pPr>
      <w:r w:rsidRPr="007558BA">
        <w:rPr>
          <w:rFonts w:ascii="Eras Light ITC" w:hAnsi="Eras Light ITC"/>
        </w:rPr>
        <w:lastRenderedPageBreak/>
        <w:t xml:space="preserve">Days since </w:t>
      </w:r>
      <w:proofErr w:type="gramStart"/>
      <w:r w:rsidRPr="007558BA">
        <w:rPr>
          <w:rFonts w:ascii="Eras Light ITC" w:hAnsi="Eras Light ITC"/>
        </w:rPr>
        <w:t>last</w:t>
      </w:r>
      <w:proofErr w:type="gramEnd"/>
      <w:r w:rsidRPr="007558BA">
        <w:rPr>
          <w:rFonts w:ascii="Eras Light ITC" w:hAnsi="Eras Light ITC"/>
        </w:rPr>
        <w:t xml:space="preserve"> lost time accident:</w:t>
      </w:r>
      <w:r w:rsidR="00041320" w:rsidRPr="007558BA">
        <w:rPr>
          <w:rFonts w:ascii="Eras Light ITC" w:hAnsi="Eras Light ITC"/>
        </w:rPr>
        <w:t xml:space="preserve"> </w:t>
      </w:r>
      <w:r w:rsidR="00BB1F6A">
        <w:rPr>
          <w:rFonts w:ascii="Eras Light ITC" w:hAnsi="Eras Light ITC"/>
        </w:rPr>
        <w:t>2</w:t>
      </w:r>
      <w:r w:rsidR="00B92E6B">
        <w:rPr>
          <w:rFonts w:ascii="Eras Light ITC" w:hAnsi="Eras Light ITC"/>
        </w:rPr>
        <w:t>765</w:t>
      </w:r>
    </w:p>
    <w:p w14:paraId="0D439578" w14:textId="6106F036" w:rsidR="00FD3DD5" w:rsidRDefault="00FD3DD5" w:rsidP="000A1951">
      <w:pPr>
        <w:pStyle w:val="NoSpacing"/>
        <w:ind w:firstLine="360"/>
        <w:rPr>
          <w:rFonts w:ascii="Eras Light ITC" w:hAnsi="Eras Light ITC"/>
        </w:rPr>
      </w:pPr>
      <w:r w:rsidRPr="007558BA">
        <w:rPr>
          <w:rFonts w:ascii="Eras Light ITC" w:hAnsi="Eras Light ITC"/>
        </w:rPr>
        <w:t xml:space="preserve">Days since </w:t>
      </w:r>
      <w:proofErr w:type="gramStart"/>
      <w:r w:rsidRPr="007558BA">
        <w:rPr>
          <w:rFonts w:ascii="Eras Light ITC" w:hAnsi="Eras Light ITC"/>
        </w:rPr>
        <w:t>last</w:t>
      </w:r>
      <w:proofErr w:type="gramEnd"/>
      <w:r w:rsidRPr="007558BA">
        <w:rPr>
          <w:rFonts w:ascii="Eras Light ITC" w:hAnsi="Eras Light ITC"/>
        </w:rPr>
        <w:t xml:space="preserve"> liability claim: </w:t>
      </w:r>
      <w:r w:rsidR="008B7384">
        <w:rPr>
          <w:rFonts w:ascii="Eras Light ITC" w:hAnsi="Eras Light ITC"/>
        </w:rPr>
        <w:t>3</w:t>
      </w:r>
      <w:r w:rsidR="00B92E6B">
        <w:rPr>
          <w:rFonts w:ascii="Eras Light ITC" w:hAnsi="Eras Light ITC"/>
        </w:rPr>
        <w:t>238</w:t>
      </w:r>
    </w:p>
    <w:p w14:paraId="7E4B8EEB" w14:textId="77777777" w:rsidR="00A9781B" w:rsidRDefault="00A9781B" w:rsidP="00FD3DD5">
      <w:pPr>
        <w:pStyle w:val="NoSpacing"/>
        <w:rPr>
          <w:rFonts w:ascii="Eras Light ITC" w:hAnsi="Eras Light ITC"/>
          <w:b/>
          <w:bCs/>
          <w:u w:val="single"/>
        </w:rPr>
      </w:pPr>
    </w:p>
    <w:p w14:paraId="6BA574A2" w14:textId="77777777" w:rsidR="00EC0757" w:rsidRDefault="00EC0757" w:rsidP="00FD3DD5">
      <w:pPr>
        <w:pStyle w:val="NoSpacing"/>
        <w:rPr>
          <w:rFonts w:ascii="Eras Light ITC" w:hAnsi="Eras Light ITC"/>
          <w:b/>
          <w:bCs/>
          <w:u w:val="single"/>
        </w:rPr>
      </w:pPr>
    </w:p>
    <w:p w14:paraId="74C9CEF1" w14:textId="7BEA6EB1" w:rsidR="00FD3DD5" w:rsidRPr="00C02C1C" w:rsidRDefault="00FD3DD5" w:rsidP="00FD3DD5">
      <w:pPr>
        <w:pStyle w:val="NoSpacing"/>
        <w:rPr>
          <w:rFonts w:ascii="Eras Light ITC" w:hAnsi="Eras Light ITC"/>
          <w:b/>
          <w:bCs/>
        </w:rPr>
      </w:pPr>
      <w:r w:rsidRPr="00C02C1C">
        <w:rPr>
          <w:rFonts w:ascii="Eras Light ITC" w:hAnsi="Eras Light ITC"/>
          <w:b/>
          <w:bCs/>
          <w:u w:val="single"/>
        </w:rPr>
        <w:t>Safety Items since Last Report</w:t>
      </w:r>
      <w:r w:rsidRPr="00C02C1C">
        <w:rPr>
          <w:rFonts w:ascii="Eras Light ITC" w:hAnsi="Eras Light ITC"/>
          <w:b/>
          <w:bCs/>
        </w:rPr>
        <w:t>:</w:t>
      </w:r>
    </w:p>
    <w:p w14:paraId="7D14F626" w14:textId="77777777" w:rsidR="00FD3DD5" w:rsidRPr="004C563C" w:rsidRDefault="00FD3DD5" w:rsidP="00FD3DD5">
      <w:pPr>
        <w:pStyle w:val="NoSpacing"/>
        <w:jc w:val="center"/>
        <w:rPr>
          <w:rFonts w:ascii="Eras Light ITC" w:hAnsi="Eras Light ITC"/>
          <w:b/>
        </w:rPr>
      </w:pPr>
      <w:r w:rsidRPr="004C563C">
        <w:rPr>
          <w:rFonts w:ascii="Eras Light ITC" w:hAnsi="Eras Light ITC"/>
          <w:b/>
        </w:rPr>
        <w:t>Leading Indicators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385"/>
        <w:gridCol w:w="2258"/>
        <w:gridCol w:w="2326"/>
        <w:gridCol w:w="2391"/>
      </w:tblGrid>
      <w:tr w:rsidR="00FD3DD5" w:rsidRPr="00702DFC" w14:paraId="51AC9F13" w14:textId="77777777" w:rsidTr="000A1951">
        <w:trPr>
          <w:jc w:val="center"/>
        </w:trPr>
        <w:tc>
          <w:tcPr>
            <w:tcW w:w="2224" w:type="dxa"/>
          </w:tcPr>
          <w:p w14:paraId="283400B9" w14:textId="77777777" w:rsidR="00FD3DD5" w:rsidRPr="00702DF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E0C88DA" w14:textId="77777777" w:rsidR="00FD3DD5" w:rsidRPr="00702DF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702DFC">
              <w:rPr>
                <w:rFonts w:ascii="Eras Light ITC" w:hAnsi="Eras Light ITC"/>
                <w:sz w:val="24"/>
                <w:szCs w:val="24"/>
              </w:rPr>
              <w:t>Area Safety Audits</w:t>
            </w:r>
          </w:p>
        </w:tc>
        <w:tc>
          <w:tcPr>
            <w:tcW w:w="2169" w:type="dxa"/>
          </w:tcPr>
          <w:p w14:paraId="71EB169E" w14:textId="0917BE0A" w:rsidR="00FD3DD5" w:rsidRPr="00702DF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702DFC">
              <w:rPr>
                <w:rFonts w:ascii="Eras Light ITC" w:hAnsi="Eras Light ITC"/>
                <w:sz w:val="24"/>
                <w:szCs w:val="24"/>
              </w:rPr>
              <w:t xml:space="preserve">Seasonal Safety Training </w:t>
            </w:r>
          </w:p>
        </w:tc>
        <w:tc>
          <w:tcPr>
            <w:tcW w:w="2230" w:type="dxa"/>
          </w:tcPr>
          <w:p w14:paraId="62CF9C50" w14:textId="77777777" w:rsidR="00FD3DD5" w:rsidRPr="00702DF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4"/>
                <w:szCs w:val="24"/>
              </w:rPr>
            </w:pPr>
            <w:r w:rsidRPr="00702DFC">
              <w:rPr>
                <w:rFonts w:ascii="Eras Light ITC" w:hAnsi="Eras Light ITC"/>
                <w:sz w:val="24"/>
                <w:szCs w:val="24"/>
              </w:rPr>
              <w:t>Safety Committee Mtgs.</w:t>
            </w:r>
          </w:p>
        </w:tc>
      </w:tr>
      <w:tr w:rsidR="00FD3DD5" w:rsidRPr="00702DFC" w14:paraId="20670DAF" w14:textId="77777777" w:rsidTr="000A1951">
        <w:trPr>
          <w:jc w:val="center"/>
        </w:trPr>
        <w:tc>
          <w:tcPr>
            <w:tcW w:w="2224" w:type="dxa"/>
          </w:tcPr>
          <w:p w14:paraId="665F78F6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Monthly Goal</w:t>
            </w:r>
          </w:p>
        </w:tc>
        <w:tc>
          <w:tcPr>
            <w:tcW w:w="2106" w:type="dxa"/>
          </w:tcPr>
          <w:p w14:paraId="77B06622" w14:textId="1F87FBAA" w:rsidR="00FD3DD5" w:rsidRPr="007558BA" w:rsidRDefault="00E27752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3</w:t>
            </w:r>
          </w:p>
        </w:tc>
        <w:tc>
          <w:tcPr>
            <w:tcW w:w="2169" w:type="dxa"/>
          </w:tcPr>
          <w:p w14:paraId="454B0E5A" w14:textId="3556C257" w:rsidR="00FD3DD5" w:rsidRPr="007558BA" w:rsidRDefault="009D4EA8" w:rsidP="00E02BAA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Determined by Hiring Number</w:t>
            </w:r>
          </w:p>
        </w:tc>
        <w:tc>
          <w:tcPr>
            <w:tcW w:w="2230" w:type="dxa"/>
          </w:tcPr>
          <w:p w14:paraId="6B727107" w14:textId="113EB2BC" w:rsidR="00FD3DD5" w:rsidRPr="007558BA" w:rsidRDefault="00E27752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</w:t>
            </w:r>
          </w:p>
        </w:tc>
      </w:tr>
      <w:tr w:rsidR="00FD3DD5" w:rsidRPr="00702DFC" w14:paraId="177D8994" w14:textId="77777777" w:rsidTr="000A1951">
        <w:trPr>
          <w:jc w:val="center"/>
        </w:trPr>
        <w:tc>
          <w:tcPr>
            <w:tcW w:w="2224" w:type="dxa"/>
          </w:tcPr>
          <w:p w14:paraId="2C84BB08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Completed</w:t>
            </w:r>
          </w:p>
        </w:tc>
        <w:tc>
          <w:tcPr>
            <w:tcW w:w="2106" w:type="dxa"/>
          </w:tcPr>
          <w:p w14:paraId="7B07EE2E" w14:textId="4F4C8DAF" w:rsidR="00FD3DD5" w:rsidRPr="007558BA" w:rsidRDefault="009D4EA8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3</w:t>
            </w:r>
          </w:p>
        </w:tc>
        <w:tc>
          <w:tcPr>
            <w:tcW w:w="2169" w:type="dxa"/>
          </w:tcPr>
          <w:p w14:paraId="7A495777" w14:textId="06AC0D3A" w:rsidR="00FD3DD5" w:rsidRPr="007558BA" w:rsidRDefault="00E02BAA" w:rsidP="00E02BAA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2230" w:type="dxa"/>
          </w:tcPr>
          <w:p w14:paraId="6AAD5AB4" w14:textId="6E179C86" w:rsidR="00FD3DD5" w:rsidRPr="007558BA" w:rsidRDefault="009D4EA8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1</w:t>
            </w:r>
          </w:p>
        </w:tc>
      </w:tr>
      <w:tr w:rsidR="00FD3DD5" w:rsidRPr="00702DFC" w14:paraId="3AB288F1" w14:textId="77777777" w:rsidTr="000A1951">
        <w:trPr>
          <w:jc w:val="center"/>
        </w:trPr>
        <w:tc>
          <w:tcPr>
            <w:tcW w:w="2224" w:type="dxa"/>
          </w:tcPr>
          <w:p w14:paraId="4613B29B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Year to Date</w:t>
            </w:r>
          </w:p>
        </w:tc>
        <w:tc>
          <w:tcPr>
            <w:tcW w:w="2106" w:type="dxa"/>
          </w:tcPr>
          <w:p w14:paraId="7CB7B4DA" w14:textId="1B484995" w:rsidR="00FD3DD5" w:rsidRPr="007558BA" w:rsidRDefault="00B92E6B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6</w:t>
            </w:r>
          </w:p>
        </w:tc>
        <w:tc>
          <w:tcPr>
            <w:tcW w:w="2169" w:type="dxa"/>
          </w:tcPr>
          <w:p w14:paraId="2EA21984" w14:textId="63016CAC" w:rsidR="00FD3DD5" w:rsidRPr="007558BA" w:rsidRDefault="00BB1F6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2230" w:type="dxa"/>
          </w:tcPr>
          <w:p w14:paraId="1BB99C6C" w14:textId="6CB00F68" w:rsidR="00FD3DD5" w:rsidRPr="007558BA" w:rsidRDefault="00B92E6B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2</w:t>
            </w:r>
          </w:p>
        </w:tc>
      </w:tr>
    </w:tbl>
    <w:p w14:paraId="6E3C57BF" w14:textId="1192C421" w:rsidR="00FD3DD5" w:rsidRPr="004C563C" w:rsidRDefault="00FD3DD5" w:rsidP="000A1951">
      <w:pPr>
        <w:pStyle w:val="NoSpacing"/>
        <w:jc w:val="center"/>
        <w:rPr>
          <w:rFonts w:ascii="Eras Light ITC" w:hAnsi="Eras Light ITC"/>
          <w:b/>
        </w:rPr>
      </w:pPr>
      <w:r w:rsidRPr="004C563C">
        <w:rPr>
          <w:rFonts w:ascii="Eras Light ITC" w:hAnsi="Eras Light ITC"/>
          <w:b/>
        </w:rPr>
        <w:t>Reports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048"/>
        <w:gridCol w:w="694"/>
        <w:gridCol w:w="807"/>
        <w:gridCol w:w="1000"/>
        <w:gridCol w:w="915"/>
        <w:gridCol w:w="774"/>
        <w:gridCol w:w="912"/>
        <w:gridCol w:w="1006"/>
        <w:gridCol w:w="1089"/>
        <w:gridCol w:w="1115"/>
      </w:tblGrid>
      <w:tr w:rsidR="00FD3DD5" w:rsidRPr="00702DFC" w14:paraId="4E92E284" w14:textId="77777777" w:rsidTr="000A1951">
        <w:trPr>
          <w:cantSplit/>
          <w:trHeight w:val="1296"/>
          <w:jc w:val="center"/>
        </w:trPr>
        <w:tc>
          <w:tcPr>
            <w:tcW w:w="1040" w:type="dxa"/>
          </w:tcPr>
          <w:p w14:paraId="1BFF1E32" w14:textId="77777777" w:rsidR="00FD3DD5" w:rsidRPr="00702DF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4"/>
                <w:szCs w:val="24"/>
              </w:rPr>
            </w:pPr>
          </w:p>
        </w:tc>
        <w:tc>
          <w:tcPr>
            <w:tcW w:w="688" w:type="dxa"/>
            <w:textDirection w:val="btLr"/>
            <w:vAlign w:val="center"/>
          </w:tcPr>
          <w:p w14:paraId="2536158B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Close Calls</w:t>
            </w:r>
          </w:p>
        </w:tc>
        <w:tc>
          <w:tcPr>
            <w:tcW w:w="800" w:type="dxa"/>
            <w:textDirection w:val="btLr"/>
            <w:vAlign w:val="center"/>
          </w:tcPr>
          <w:p w14:paraId="26E543DF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First Aid Incidents</w:t>
            </w:r>
          </w:p>
        </w:tc>
        <w:tc>
          <w:tcPr>
            <w:tcW w:w="991" w:type="dxa"/>
            <w:textDirection w:val="btLr"/>
            <w:vAlign w:val="center"/>
          </w:tcPr>
          <w:p w14:paraId="44699BB3" w14:textId="01409CCC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Workers Comp. Incidents</w:t>
            </w:r>
          </w:p>
        </w:tc>
        <w:tc>
          <w:tcPr>
            <w:tcW w:w="907" w:type="dxa"/>
            <w:textDirection w:val="btLr"/>
            <w:vAlign w:val="center"/>
          </w:tcPr>
          <w:p w14:paraId="22870C21" w14:textId="63F33818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Public Complaint</w:t>
            </w:r>
          </w:p>
        </w:tc>
        <w:tc>
          <w:tcPr>
            <w:tcW w:w="767" w:type="dxa"/>
            <w:textDirection w:val="btLr"/>
            <w:vAlign w:val="center"/>
          </w:tcPr>
          <w:p w14:paraId="31E90942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Lost Time Incidents</w:t>
            </w:r>
          </w:p>
        </w:tc>
        <w:tc>
          <w:tcPr>
            <w:tcW w:w="904" w:type="dxa"/>
            <w:textDirection w:val="btLr"/>
            <w:vAlign w:val="center"/>
          </w:tcPr>
          <w:p w14:paraId="5414F674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Liability Claims</w:t>
            </w:r>
          </w:p>
        </w:tc>
        <w:tc>
          <w:tcPr>
            <w:tcW w:w="997" w:type="dxa"/>
            <w:textDirection w:val="btLr"/>
            <w:vAlign w:val="center"/>
          </w:tcPr>
          <w:p w14:paraId="433F92F0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Property Claims</w:t>
            </w:r>
          </w:p>
        </w:tc>
        <w:tc>
          <w:tcPr>
            <w:tcW w:w="1080" w:type="dxa"/>
            <w:textDirection w:val="btLr"/>
            <w:vAlign w:val="center"/>
          </w:tcPr>
          <w:p w14:paraId="78F4D002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Auto Accidents</w:t>
            </w:r>
          </w:p>
        </w:tc>
        <w:tc>
          <w:tcPr>
            <w:tcW w:w="1105" w:type="dxa"/>
            <w:textDirection w:val="btLr"/>
            <w:vAlign w:val="center"/>
          </w:tcPr>
          <w:p w14:paraId="62DCE039" w14:textId="77777777" w:rsidR="00FD3DD5" w:rsidRPr="00EC72B5" w:rsidRDefault="00FD3DD5" w:rsidP="000A1951">
            <w:pPr>
              <w:pStyle w:val="NoSpacing"/>
              <w:ind w:left="113" w:right="113"/>
              <w:jc w:val="center"/>
              <w:rPr>
                <w:rFonts w:ascii="Eras Light ITC" w:hAnsi="Eras Light ITC"/>
              </w:rPr>
            </w:pPr>
            <w:r w:rsidRPr="00EC72B5">
              <w:rPr>
                <w:rFonts w:ascii="Eras Light ITC" w:hAnsi="Eras Light ITC"/>
              </w:rPr>
              <w:t>Notices of Violations</w:t>
            </w:r>
          </w:p>
        </w:tc>
      </w:tr>
      <w:tr w:rsidR="00FD3DD5" w:rsidRPr="00702DFC" w14:paraId="36E6D44B" w14:textId="77777777" w:rsidTr="000A768E">
        <w:trPr>
          <w:trHeight w:val="144"/>
          <w:jc w:val="center"/>
        </w:trPr>
        <w:tc>
          <w:tcPr>
            <w:tcW w:w="1040" w:type="dxa"/>
          </w:tcPr>
          <w:p w14:paraId="7408CCCC" w14:textId="77777777" w:rsidR="00FD3DD5" w:rsidRPr="00C02C1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0"/>
                <w:szCs w:val="20"/>
              </w:rPr>
            </w:pPr>
            <w:r w:rsidRPr="00C02C1C">
              <w:rPr>
                <w:rFonts w:ascii="Eras Light ITC" w:hAnsi="Eras Light ITC"/>
                <w:sz w:val="20"/>
                <w:szCs w:val="20"/>
              </w:rPr>
              <w:t>This Month</w:t>
            </w:r>
          </w:p>
        </w:tc>
        <w:tc>
          <w:tcPr>
            <w:tcW w:w="688" w:type="dxa"/>
            <w:vAlign w:val="center"/>
          </w:tcPr>
          <w:p w14:paraId="10A5AF10" w14:textId="107CC365" w:rsidR="00FD3DD5" w:rsidRPr="007558BA" w:rsidRDefault="002571E0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800" w:type="dxa"/>
            <w:vAlign w:val="center"/>
          </w:tcPr>
          <w:p w14:paraId="3F39C384" w14:textId="428707AD" w:rsidR="00FD3DD5" w:rsidRPr="007558BA" w:rsidRDefault="00BB1F6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991" w:type="dxa"/>
            <w:vAlign w:val="center"/>
          </w:tcPr>
          <w:p w14:paraId="260E7C77" w14:textId="53005D8B" w:rsidR="00FD3DD5" w:rsidRPr="007558BA" w:rsidRDefault="004212CF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907" w:type="dxa"/>
            <w:vAlign w:val="center"/>
          </w:tcPr>
          <w:p w14:paraId="14C9AF15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767" w:type="dxa"/>
            <w:vAlign w:val="center"/>
          </w:tcPr>
          <w:p w14:paraId="184E87E8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904" w:type="dxa"/>
            <w:vAlign w:val="center"/>
          </w:tcPr>
          <w:p w14:paraId="17C08981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997" w:type="dxa"/>
            <w:vAlign w:val="center"/>
          </w:tcPr>
          <w:p w14:paraId="5067D282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1080" w:type="dxa"/>
            <w:vAlign w:val="center"/>
          </w:tcPr>
          <w:p w14:paraId="3A03AB5B" w14:textId="603994B4" w:rsidR="00FD3DD5" w:rsidRPr="007558BA" w:rsidRDefault="00290FE8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1105" w:type="dxa"/>
            <w:vAlign w:val="center"/>
          </w:tcPr>
          <w:p w14:paraId="39D18BA4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</w:tr>
      <w:tr w:rsidR="00FD3DD5" w:rsidRPr="00702DFC" w14:paraId="5FEE180F" w14:textId="77777777" w:rsidTr="000A768E">
        <w:trPr>
          <w:trHeight w:val="144"/>
          <w:jc w:val="center"/>
        </w:trPr>
        <w:tc>
          <w:tcPr>
            <w:tcW w:w="1040" w:type="dxa"/>
          </w:tcPr>
          <w:p w14:paraId="506B002F" w14:textId="77777777" w:rsidR="00FD3DD5" w:rsidRPr="00C02C1C" w:rsidRDefault="00FD3DD5" w:rsidP="00117BB4">
            <w:pPr>
              <w:pStyle w:val="NoSpacing"/>
              <w:jc w:val="center"/>
              <w:rPr>
                <w:rFonts w:ascii="Eras Light ITC" w:hAnsi="Eras Light ITC"/>
                <w:sz w:val="20"/>
                <w:szCs w:val="20"/>
              </w:rPr>
            </w:pPr>
            <w:r w:rsidRPr="00C02C1C">
              <w:rPr>
                <w:rFonts w:ascii="Eras Light ITC" w:hAnsi="Eras Light ITC"/>
                <w:sz w:val="20"/>
                <w:szCs w:val="20"/>
              </w:rPr>
              <w:t>Year to Date</w:t>
            </w:r>
          </w:p>
        </w:tc>
        <w:tc>
          <w:tcPr>
            <w:tcW w:w="688" w:type="dxa"/>
            <w:vAlign w:val="center"/>
          </w:tcPr>
          <w:p w14:paraId="33F2FB18" w14:textId="11AE1538" w:rsidR="00FD3DD5" w:rsidRPr="007558BA" w:rsidRDefault="00E02BA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800" w:type="dxa"/>
            <w:vAlign w:val="center"/>
          </w:tcPr>
          <w:p w14:paraId="0B979067" w14:textId="60184FDD" w:rsidR="00FD3DD5" w:rsidRPr="007558BA" w:rsidRDefault="00BB1F6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991" w:type="dxa"/>
            <w:vAlign w:val="center"/>
          </w:tcPr>
          <w:p w14:paraId="508B7A3C" w14:textId="71A81789" w:rsidR="00FD3DD5" w:rsidRPr="007558BA" w:rsidRDefault="00E02BA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907" w:type="dxa"/>
            <w:vAlign w:val="center"/>
          </w:tcPr>
          <w:p w14:paraId="11DD4031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767" w:type="dxa"/>
            <w:vAlign w:val="center"/>
          </w:tcPr>
          <w:p w14:paraId="6FF45CF5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904" w:type="dxa"/>
            <w:vAlign w:val="center"/>
          </w:tcPr>
          <w:p w14:paraId="0C9F15F3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997" w:type="dxa"/>
            <w:vAlign w:val="center"/>
          </w:tcPr>
          <w:p w14:paraId="4E19B0F7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  <w:tc>
          <w:tcPr>
            <w:tcW w:w="1080" w:type="dxa"/>
            <w:vAlign w:val="center"/>
          </w:tcPr>
          <w:p w14:paraId="4AA6DB95" w14:textId="28420B28" w:rsidR="00FD3DD5" w:rsidRPr="007558BA" w:rsidRDefault="00BB1F6A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>
              <w:rPr>
                <w:rFonts w:ascii="Eras Light ITC" w:hAnsi="Eras Light ITC"/>
              </w:rPr>
              <w:t>0</w:t>
            </w:r>
          </w:p>
        </w:tc>
        <w:tc>
          <w:tcPr>
            <w:tcW w:w="1105" w:type="dxa"/>
            <w:vAlign w:val="center"/>
          </w:tcPr>
          <w:p w14:paraId="7E42B386" w14:textId="77777777" w:rsidR="00FD3DD5" w:rsidRPr="007558BA" w:rsidRDefault="00FD3DD5" w:rsidP="00117BB4">
            <w:pPr>
              <w:pStyle w:val="NoSpacing"/>
              <w:jc w:val="center"/>
              <w:rPr>
                <w:rFonts w:ascii="Eras Light ITC" w:hAnsi="Eras Light ITC"/>
              </w:rPr>
            </w:pPr>
            <w:r w:rsidRPr="007558BA">
              <w:rPr>
                <w:rFonts w:ascii="Eras Light ITC" w:hAnsi="Eras Light ITC"/>
              </w:rPr>
              <w:t>0</w:t>
            </w:r>
          </w:p>
        </w:tc>
      </w:tr>
    </w:tbl>
    <w:p w14:paraId="1F17F461" w14:textId="524775D5" w:rsidR="00DD74F4" w:rsidRDefault="00DD74F4" w:rsidP="009523F6">
      <w:pPr>
        <w:pStyle w:val="NoSpacing"/>
        <w:tabs>
          <w:tab w:val="right" w:pos="9360"/>
        </w:tabs>
        <w:rPr>
          <w:sz w:val="24"/>
          <w:szCs w:val="24"/>
        </w:rPr>
      </w:pPr>
    </w:p>
    <w:p w14:paraId="1A8057AE" w14:textId="77777777" w:rsidR="00392D6A" w:rsidRPr="00DF4E67" w:rsidRDefault="00392D6A" w:rsidP="009523F6">
      <w:pPr>
        <w:pStyle w:val="NoSpacing"/>
        <w:tabs>
          <w:tab w:val="right" w:pos="9360"/>
        </w:tabs>
        <w:rPr>
          <w:sz w:val="24"/>
          <w:szCs w:val="24"/>
        </w:rPr>
      </w:pPr>
    </w:p>
    <w:sectPr w:rsidR="00392D6A" w:rsidRPr="00DF4E67" w:rsidSect="000A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D2BFA" w14:textId="77777777" w:rsidR="00992EBA" w:rsidRDefault="00992EBA" w:rsidP="0056309E">
      <w:pPr>
        <w:spacing w:after="0" w:line="240" w:lineRule="auto"/>
      </w:pPr>
      <w:r>
        <w:separator/>
      </w:r>
    </w:p>
  </w:endnote>
  <w:endnote w:type="continuationSeparator" w:id="0">
    <w:p w14:paraId="767EE986" w14:textId="77777777" w:rsidR="00992EBA" w:rsidRDefault="00992EBA" w:rsidP="0056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2484" w14:textId="77777777" w:rsidR="00992EBA" w:rsidRDefault="00992EBA" w:rsidP="0056309E">
      <w:pPr>
        <w:spacing w:after="0" w:line="240" w:lineRule="auto"/>
      </w:pPr>
      <w:r>
        <w:separator/>
      </w:r>
    </w:p>
  </w:footnote>
  <w:footnote w:type="continuationSeparator" w:id="0">
    <w:p w14:paraId="677A3886" w14:textId="77777777" w:rsidR="00992EBA" w:rsidRDefault="00992EBA" w:rsidP="0056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275"/>
    <w:multiLevelType w:val="hybridMultilevel"/>
    <w:tmpl w:val="8A7C5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138"/>
    <w:multiLevelType w:val="hybridMultilevel"/>
    <w:tmpl w:val="6E2E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44A4F"/>
    <w:multiLevelType w:val="hybridMultilevel"/>
    <w:tmpl w:val="1D32708C"/>
    <w:lvl w:ilvl="0" w:tplc="DA209A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30D7B"/>
    <w:multiLevelType w:val="hybridMultilevel"/>
    <w:tmpl w:val="BA48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16C17"/>
    <w:multiLevelType w:val="hybridMultilevel"/>
    <w:tmpl w:val="FD9CCEF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0E7140BF"/>
    <w:multiLevelType w:val="hybridMultilevel"/>
    <w:tmpl w:val="24F6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F51D3"/>
    <w:multiLevelType w:val="hybridMultilevel"/>
    <w:tmpl w:val="BC6C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E58"/>
    <w:multiLevelType w:val="hybridMultilevel"/>
    <w:tmpl w:val="63FC5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9341E1"/>
    <w:multiLevelType w:val="hybridMultilevel"/>
    <w:tmpl w:val="0AD27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72A0A"/>
    <w:multiLevelType w:val="hybridMultilevel"/>
    <w:tmpl w:val="F9AE24E8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6FA19C2"/>
    <w:multiLevelType w:val="hybridMultilevel"/>
    <w:tmpl w:val="A558A51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DD05BB7"/>
    <w:multiLevelType w:val="hybridMultilevel"/>
    <w:tmpl w:val="A3101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2B03"/>
    <w:multiLevelType w:val="hybridMultilevel"/>
    <w:tmpl w:val="843A0B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DFE4D2F"/>
    <w:multiLevelType w:val="hybridMultilevel"/>
    <w:tmpl w:val="2D4C2B94"/>
    <w:lvl w:ilvl="0" w:tplc="3EE8AFB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1F3B533C"/>
    <w:multiLevelType w:val="hybridMultilevel"/>
    <w:tmpl w:val="EF2042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0B161BB"/>
    <w:multiLevelType w:val="hybridMultilevel"/>
    <w:tmpl w:val="FE92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C018B"/>
    <w:multiLevelType w:val="hybridMultilevel"/>
    <w:tmpl w:val="9F2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F404F"/>
    <w:multiLevelType w:val="hybridMultilevel"/>
    <w:tmpl w:val="CC00DAFA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 w15:restartNumberingAfterBreak="0">
    <w:nsid w:val="277B49C9"/>
    <w:multiLevelType w:val="hybridMultilevel"/>
    <w:tmpl w:val="FE4E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A7E4A"/>
    <w:multiLevelType w:val="hybridMultilevel"/>
    <w:tmpl w:val="91FE3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E2F97"/>
    <w:multiLevelType w:val="hybridMultilevel"/>
    <w:tmpl w:val="D112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D0303"/>
    <w:multiLevelType w:val="hybridMultilevel"/>
    <w:tmpl w:val="75DE4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0597E65"/>
    <w:multiLevelType w:val="hybridMultilevel"/>
    <w:tmpl w:val="89D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74E7"/>
    <w:multiLevelType w:val="hybridMultilevel"/>
    <w:tmpl w:val="09CAD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8614D3"/>
    <w:multiLevelType w:val="hybridMultilevel"/>
    <w:tmpl w:val="29B43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C427E3"/>
    <w:multiLevelType w:val="hybridMultilevel"/>
    <w:tmpl w:val="E0829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4A3DD6"/>
    <w:multiLevelType w:val="hybridMultilevel"/>
    <w:tmpl w:val="91FE3B04"/>
    <w:lvl w:ilvl="0" w:tplc="76E22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5346C"/>
    <w:multiLevelType w:val="hybridMultilevel"/>
    <w:tmpl w:val="A5B219B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1841FC4"/>
    <w:multiLevelType w:val="multilevel"/>
    <w:tmpl w:val="5CF490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792411"/>
    <w:multiLevelType w:val="hybridMultilevel"/>
    <w:tmpl w:val="9ADC92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2D15F76"/>
    <w:multiLevelType w:val="hybridMultilevel"/>
    <w:tmpl w:val="E52ED80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55A0234D"/>
    <w:multiLevelType w:val="hybridMultilevel"/>
    <w:tmpl w:val="15281E28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2" w15:restartNumberingAfterBreak="0">
    <w:nsid w:val="560C4F8E"/>
    <w:multiLevelType w:val="hybridMultilevel"/>
    <w:tmpl w:val="7D7E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0305E"/>
    <w:multiLevelType w:val="hybridMultilevel"/>
    <w:tmpl w:val="23C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9594E"/>
    <w:multiLevelType w:val="hybridMultilevel"/>
    <w:tmpl w:val="84BE0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7A0491"/>
    <w:multiLevelType w:val="hybridMultilevel"/>
    <w:tmpl w:val="9F60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83AFC"/>
    <w:multiLevelType w:val="hybridMultilevel"/>
    <w:tmpl w:val="26A4E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8D90FF5"/>
    <w:multiLevelType w:val="hybridMultilevel"/>
    <w:tmpl w:val="AFE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D2D40"/>
    <w:multiLevelType w:val="hybridMultilevel"/>
    <w:tmpl w:val="6A9698E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7B28068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BC174B6"/>
    <w:multiLevelType w:val="hybridMultilevel"/>
    <w:tmpl w:val="F7922B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D10237F"/>
    <w:multiLevelType w:val="hybridMultilevel"/>
    <w:tmpl w:val="438CB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D3F64"/>
    <w:multiLevelType w:val="hybridMultilevel"/>
    <w:tmpl w:val="1C30B99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7E2E76A5"/>
    <w:multiLevelType w:val="hybridMultilevel"/>
    <w:tmpl w:val="B69E5378"/>
    <w:lvl w:ilvl="0" w:tplc="C78C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62369">
    <w:abstractNumId w:val="16"/>
  </w:num>
  <w:num w:numId="2" w16cid:durableId="221331316">
    <w:abstractNumId w:val="0"/>
  </w:num>
  <w:num w:numId="3" w16cid:durableId="1487437081">
    <w:abstractNumId w:val="35"/>
  </w:num>
  <w:num w:numId="4" w16cid:durableId="1354459441">
    <w:abstractNumId w:val="29"/>
  </w:num>
  <w:num w:numId="5" w16cid:durableId="1910849098">
    <w:abstractNumId w:val="39"/>
  </w:num>
  <w:num w:numId="6" w16cid:durableId="174658079">
    <w:abstractNumId w:val="28"/>
  </w:num>
  <w:num w:numId="7" w16cid:durableId="1773474304">
    <w:abstractNumId w:val="17"/>
  </w:num>
  <w:num w:numId="8" w16cid:durableId="1603687709">
    <w:abstractNumId w:val="14"/>
  </w:num>
  <w:num w:numId="9" w16cid:durableId="1684166933">
    <w:abstractNumId w:val="27"/>
  </w:num>
  <w:num w:numId="10" w16cid:durableId="674378826">
    <w:abstractNumId w:val="12"/>
  </w:num>
  <w:num w:numId="11" w16cid:durableId="2097625591">
    <w:abstractNumId w:val="9"/>
  </w:num>
  <w:num w:numId="12" w16cid:durableId="499933229">
    <w:abstractNumId w:val="10"/>
  </w:num>
  <w:num w:numId="13" w16cid:durableId="263416789">
    <w:abstractNumId w:val="31"/>
  </w:num>
  <w:num w:numId="14" w16cid:durableId="2044402195">
    <w:abstractNumId w:val="21"/>
  </w:num>
  <w:num w:numId="15" w16cid:durableId="1729064275">
    <w:abstractNumId w:val="33"/>
  </w:num>
  <w:num w:numId="16" w16cid:durableId="1660960426">
    <w:abstractNumId w:val="22"/>
  </w:num>
  <w:num w:numId="17" w16cid:durableId="682704314">
    <w:abstractNumId w:val="18"/>
  </w:num>
  <w:num w:numId="18" w16cid:durableId="1722364138">
    <w:abstractNumId w:val="43"/>
  </w:num>
  <w:num w:numId="19" w16cid:durableId="523134111">
    <w:abstractNumId w:val="15"/>
  </w:num>
  <w:num w:numId="20" w16cid:durableId="2130581612">
    <w:abstractNumId w:val="11"/>
  </w:num>
  <w:num w:numId="21" w16cid:durableId="962228439">
    <w:abstractNumId w:val="26"/>
  </w:num>
  <w:num w:numId="22" w16cid:durableId="402607437">
    <w:abstractNumId w:val="6"/>
  </w:num>
  <w:num w:numId="23" w16cid:durableId="620914691">
    <w:abstractNumId w:val="42"/>
  </w:num>
  <w:num w:numId="24" w16cid:durableId="135218699">
    <w:abstractNumId w:val="41"/>
  </w:num>
  <w:num w:numId="25" w16cid:durableId="1657421348">
    <w:abstractNumId w:val="1"/>
  </w:num>
  <w:num w:numId="26" w16cid:durableId="1061176721">
    <w:abstractNumId w:val="4"/>
  </w:num>
  <w:num w:numId="27" w16cid:durableId="22826986">
    <w:abstractNumId w:val="40"/>
  </w:num>
  <w:num w:numId="28" w16cid:durableId="1695694671">
    <w:abstractNumId w:val="2"/>
  </w:num>
  <w:num w:numId="29" w16cid:durableId="42410118">
    <w:abstractNumId w:val="3"/>
  </w:num>
  <w:num w:numId="30" w16cid:durableId="619844582">
    <w:abstractNumId w:val="5"/>
  </w:num>
  <w:num w:numId="31" w16cid:durableId="618416926">
    <w:abstractNumId w:val="25"/>
  </w:num>
  <w:num w:numId="32" w16cid:durableId="1961565750">
    <w:abstractNumId w:val="36"/>
  </w:num>
  <w:num w:numId="33" w16cid:durableId="236789031">
    <w:abstractNumId w:val="23"/>
  </w:num>
  <w:num w:numId="34" w16cid:durableId="111091872">
    <w:abstractNumId w:val="30"/>
  </w:num>
  <w:num w:numId="35" w16cid:durableId="1845894978">
    <w:abstractNumId w:val="38"/>
  </w:num>
  <w:num w:numId="36" w16cid:durableId="1212305342">
    <w:abstractNumId w:val="20"/>
  </w:num>
  <w:num w:numId="37" w16cid:durableId="321079602">
    <w:abstractNumId w:val="13"/>
  </w:num>
  <w:num w:numId="38" w16cid:durableId="20066687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4805540">
    <w:abstractNumId w:val="40"/>
  </w:num>
  <w:num w:numId="40" w16cid:durableId="678704446">
    <w:abstractNumId w:val="24"/>
  </w:num>
  <w:num w:numId="41" w16cid:durableId="1570119500">
    <w:abstractNumId w:val="34"/>
  </w:num>
  <w:num w:numId="42" w16cid:durableId="1226843838">
    <w:abstractNumId w:val="7"/>
  </w:num>
  <w:num w:numId="43" w16cid:durableId="654459797">
    <w:abstractNumId w:val="19"/>
  </w:num>
  <w:num w:numId="44" w16cid:durableId="1335496242">
    <w:abstractNumId w:val="37"/>
  </w:num>
  <w:num w:numId="45" w16cid:durableId="764227283">
    <w:abstractNumId w:val="8"/>
  </w:num>
  <w:num w:numId="46" w16cid:durableId="9753763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N7U0MDIzMDOyMDBR0lEKTi0uzszPAykwqQUAyAdvXSwAAAA="/>
  </w:docVars>
  <w:rsids>
    <w:rsidRoot w:val="00AD6F0F"/>
    <w:rsid w:val="000017D7"/>
    <w:rsid w:val="00002E60"/>
    <w:rsid w:val="00004FD6"/>
    <w:rsid w:val="000051FB"/>
    <w:rsid w:val="0000703D"/>
    <w:rsid w:val="00011AC2"/>
    <w:rsid w:val="00013A3A"/>
    <w:rsid w:val="00024DE7"/>
    <w:rsid w:val="000250B0"/>
    <w:rsid w:val="00033381"/>
    <w:rsid w:val="000334B7"/>
    <w:rsid w:val="0003433B"/>
    <w:rsid w:val="00040042"/>
    <w:rsid w:val="00040379"/>
    <w:rsid w:val="00041320"/>
    <w:rsid w:val="00044B11"/>
    <w:rsid w:val="00044E59"/>
    <w:rsid w:val="00047D27"/>
    <w:rsid w:val="00050C8D"/>
    <w:rsid w:val="00055E52"/>
    <w:rsid w:val="00060AA0"/>
    <w:rsid w:val="000624C9"/>
    <w:rsid w:val="00070313"/>
    <w:rsid w:val="0007394F"/>
    <w:rsid w:val="000746D6"/>
    <w:rsid w:val="00074E1F"/>
    <w:rsid w:val="00076615"/>
    <w:rsid w:val="0008321A"/>
    <w:rsid w:val="00084AED"/>
    <w:rsid w:val="00085B94"/>
    <w:rsid w:val="00090361"/>
    <w:rsid w:val="00096C7C"/>
    <w:rsid w:val="00096D79"/>
    <w:rsid w:val="000A1951"/>
    <w:rsid w:val="000A3055"/>
    <w:rsid w:val="000A3544"/>
    <w:rsid w:val="000A515F"/>
    <w:rsid w:val="000A768E"/>
    <w:rsid w:val="000B13E7"/>
    <w:rsid w:val="000B21BD"/>
    <w:rsid w:val="000B330F"/>
    <w:rsid w:val="000B4723"/>
    <w:rsid w:val="000B5FEC"/>
    <w:rsid w:val="000C11C3"/>
    <w:rsid w:val="000C3771"/>
    <w:rsid w:val="000C3909"/>
    <w:rsid w:val="000C3C65"/>
    <w:rsid w:val="000C4408"/>
    <w:rsid w:val="000C4AAB"/>
    <w:rsid w:val="000C581E"/>
    <w:rsid w:val="000C61AF"/>
    <w:rsid w:val="000D0A48"/>
    <w:rsid w:val="000D372C"/>
    <w:rsid w:val="000D525B"/>
    <w:rsid w:val="000D5B85"/>
    <w:rsid w:val="000D731F"/>
    <w:rsid w:val="000E22CA"/>
    <w:rsid w:val="000E26C3"/>
    <w:rsid w:val="000F1FFC"/>
    <w:rsid w:val="000F4398"/>
    <w:rsid w:val="000F52EB"/>
    <w:rsid w:val="001015C4"/>
    <w:rsid w:val="00104C5B"/>
    <w:rsid w:val="0010608D"/>
    <w:rsid w:val="001106D3"/>
    <w:rsid w:val="001115BB"/>
    <w:rsid w:val="00112522"/>
    <w:rsid w:val="00112BAB"/>
    <w:rsid w:val="00114375"/>
    <w:rsid w:val="00115204"/>
    <w:rsid w:val="00116F42"/>
    <w:rsid w:val="00117E54"/>
    <w:rsid w:val="0012150C"/>
    <w:rsid w:val="0012215B"/>
    <w:rsid w:val="001223A0"/>
    <w:rsid w:val="001251B5"/>
    <w:rsid w:val="00127E3A"/>
    <w:rsid w:val="0013021B"/>
    <w:rsid w:val="001400F3"/>
    <w:rsid w:val="001434B5"/>
    <w:rsid w:val="00143E81"/>
    <w:rsid w:val="00144935"/>
    <w:rsid w:val="00145286"/>
    <w:rsid w:val="0014711F"/>
    <w:rsid w:val="00147A2B"/>
    <w:rsid w:val="001503C3"/>
    <w:rsid w:val="00150CEA"/>
    <w:rsid w:val="0015150E"/>
    <w:rsid w:val="00151F5B"/>
    <w:rsid w:val="00152D37"/>
    <w:rsid w:val="00154485"/>
    <w:rsid w:val="00155AAD"/>
    <w:rsid w:val="00155DD1"/>
    <w:rsid w:val="001572B5"/>
    <w:rsid w:val="001574CD"/>
    <w:rsid w:val="0016069F"/>
    <w:rsid w:val="0016122D"/>
    <w:rsid w:val="001623AF"/>
    <w:rsid w:val="00162CC0"/>
    <w:rsid w:val="001648EB"/>
    <w:rsid w:val="001653DF"/>
    <w:rsid w:val="00170DBC"/>
    <w:rsid w:val="00170E9D"/>
    <w:rsid w:val="00172830"/>
    <w:rsid w:val="00172E4A"/>
    <w:rsid w:val="0017738F"/>
    <w:rsid w:val="001841AF"/>
    <w:rsid w:val="00184A5E"/>
    <w:rsid w:val="0018606F"/>
    <w:rsid w:val="00186BAF"/>
    <w:rsid w:val="00187D3D"/>
    <w:rsid w:val="00190F60"/>
    <w:rsid w:val="001A0516"/>
    <w:rsid w:val="001A3109"/>
    <w:rsid w:val="001A52FA"/>
    <w:rsid w:val="001B10C1"/>
    <w:rsid w:val="001B22F3"/>
    <w:rsid w:val="001B3BF4"/>
    <w:rsid w:val="001B4562"/>
    <w:rsid w:val="001B56F3"/>
    <w:rsid w:val="001C4776"/>
    <w:rsid w:val="001C5A7B"/>
    <w:rsid w:val="001C5BDB"/>
    <w:rsid w:val="001C5D8F"/>
    <w:rsid w:val="001C7986"/>
    <w:rsid w:val="001D6A36"/>
    <w:rsid w:val="001D7900"/>
    <w:rsid w:val="001E446F"/>
    <w:rsid w:val="001E4D07"/>
    <w:rsid w:val="001E4E15"/>
    <w:rsid w:val="001F1728"/>
    <w:rsid w:val="001F39F9"/>
    <w:rsid w:val="001F4257"/>
    <w:rsid w:val="001F7A16"/>
    <w:rsid w:val="001F7D80"/>
    <w:rsid w:val="00200566"/>
    <w:rsid w:val="00200B8C"/>
    <w:rsid w:val="0020213F"/>
    <w:rsid w:val="00203973"/>
    <w:rsid w:val="00204AE0"/>
    <w:rsid w:val="00205215"/>
    <w:rsid w:val="00206533"/>
    <w:rsid w:val="00206FF8"/>
    <w:rsid w:val="0020738F"/>
    <w:rsid w:val="00207E35"/>
    <w:rsid w:val="002100B6"/>
    <w:rsid w:val="002102AD"/>
    <w:rsid w:val="002118D2"/>
    <w:rsid w:val="002128A9"/>
    <w:rsid w:val="00212C63"/>
    <w:rsid w:val="00212D2D"/>
    <w:rsid w:val="00213DC5"/>
    <w:rsid w:val="00214F4E"/>
    <w:rsid w:val="0021791E"/>
    <w:rsid w:val="00221296"/>
    <w:rsid w:val="00223F54"/>
    <w:rsid w:val="00231940"/>
    <w:rsid w:val="00231E5E"/>
    <w:rsid w:val="00237ACF"/>
    <w:rsid w:val="00240341"/>
    <w:rsid w:val="00243B7D"/>
    <w:rsid w:val="00250D2D"/>
    <w:rsid w:val="00252505"/>
    <w:rsid w:val="002532CA"/>
    <w:rsid w:val="002545F5"/>
    <w:rsid w:val="002571E0"/>
    <w:rsid w:val="0026046F"/>
    <w:rsid w:val="00263FF9"/>
    <w:rsid w:val="00265328"/>
    <w:rsid w:val="0026673C"/>
    <w:rsid w:val="00270A80"/>
    <w:rsid w:val="0028208B"/>
    <w:rsid w:val="00283EC8"/>
    <w:rsid w:val="00285A48"/>
    <w:rsid w:val="00287CFF"/>
    <w:rsid w:val="00290FE8"/>
    <w:rsid w:val="002927A2"/>
    <w:rsid w:val="00294323"/>
    <w:rsid w:val="002945F2"/>
    <w:rsid w:val="00294D93"/>
    <w:rsid w:val="0029686F"/>
    <w:rsid w:val="002A1E78"/>
    <w:rsid w:val="002A4D98"/>
    <w:rsid w:val="002A6692"/>
    <w:rsid w:val="002A7BE2"/>
    <w:rsid w:val="002B331A"/>
    <w:rsid w:val="002B3BF1"/>
    <w:rsid w:val="002B4312"/>
    <w:rsid w:val="002B4EEB"/>
    <w:rsid w:val="002B5A4A"/>
    <w:rsid w:val="002B6F2F"/>
    <w:rsid w:val="002B7302"/>
    <w:rsid w:val="002B75C6"/>
    <w:rsid w:val="002C048A"/>
    <w:rsid w:val="002C0859"/>
    <w:rsid w:val="002C3CCF"/>
    <w:rsid w:val="002C4443"/>
    <w:rsid w:val="002C5C61"/>
    <w:rsid w:val="002C6239"/>
    <w:rsid w:val="002D0A4F"/>
    <w:rsid w:val="002D4417"/>
    <w:rsid w:val="002D44D4"/>
    <w:rsid w:val="002D6A34"/>
    <w:rsid w:val="002D6BD8"/>
    <w:rsid w:val="002E1742"/>
    <w:rsid w:val="002E6FAF"/>
    <w:rsid w:val="002F00E6"/>
    <w:rsid w:val="002F0FC2"/>
    <w:rsid w:val="002F60D2"/>
    <w:rsid w:val="002F6C82"/>
    <w:rsid w:val="00300F2E"/>
    <w:rsid w:val="00301909"/>
    <w:rsid w:val="0030417D"/>
    <w:rsid w:val="0030440F"/>
    <w:rsid w:val="00305C5D"/>
    <w:rsid w:val="00313A4A"/>
    <w:rsid w:val="0031426E"/>
    <w:rsid w:val="00316B27"/>
    <w:rsid w:val="00316EFC"/>
    <w:rsid w:val="00324A72"/>
    <w:rsid w:val="00325B0C"/>
    <w:rsid w:val="00330C64"/>
    <w:rsid w:val="00331630"/>
    <w:rsid w:val="00335D45"/>
    <w:rsid w:val="00336F11"/>
    <w:rsid w:val="00341DE4"/>
    <w:rsid w:val="00343C2A"/>
    <w:rsid w:val="003444DA"/>
    <w:rsid w:val="00344BC5"/>
    <w:rsid w:val="0035002A"/>
    <w:rsid w:val="0035277C"/>
    <w:rsid w:val="00352846"/>
    <w:rsid w:val="00355157"/>
    <w:rsid w:val="003602FA"/>
    <w:rsid w:val="00362113"/>
    <w:rsid w:val="003651FD"/>
    <w:rsid w:val="0036668B"/>
    <w:rsid w:val="003701BA"/>
    <w:rsid w:val="00371219"/>
    <w:rsid w:val="003721AC"/>
    <w:rsid w:val="00373CF0"/>
    <w:rsid w:val="00374BC7"/>
    <w:rsid w:val="003769DA"/>
    <w:rsid w:val="003776ED"/>
    <w:rsid w:val="00385DE8"/>
    <w:rsid w:val="00392D6A"/>
    <w:rsid w:val="00395175"/>
    <w:rsid w:val="003972BD"/>
    <w:rsid w:val="003A02F9"/>
    <w:rsid w:val="003A0C9C"/>
    <w:rsid w:val="003A53E5"/>
    <w:rsid w:val="003B24CA"/>
    <w:rsid w:val="003B65F0"/>
    <w:rsid w:val="003C1EBC"/>
    <w:rsid w:val="003C3BDD"/>
    <w:rsid w:val="003D1057"/>
    <w:rsid w:val="003D15A7"/>
    <w:rsid w:val="003D18A7"/>
    <w:rsid w:val="003D4015"/>
    <w:rsid w:val="003D4D1F"/>
    <w:rsid w:val="003D54C4"/>
    <w:rsid w:val="003D5FD3"/>
    <w:rsid w:val="003E21E0"/>
    <w:rsid w:val="003E2D5B"/>
    <w:rsid w:val="003E3998"/>
    <w:rsid w:val="003E6762"/>
    <w:rsid w:val="003F1761"/>
    <w:rsid w:val="00401854"/>
    <w:rsid w:val="00401E3F"/>
    <w:rsid w:val="00402CF0"/>
    <w:rsid w:val="004037CD"/>
    <w:rsid w:val="00407008"/>
    <w:rsid w:val="00407102"/>
    <w:rsid w:val="00410919"/>
    <w:rsid w:val="00410BF1"/>
    <w:rsid w:val="004212CF"/>
    <w:rsid w:val="00421698"/>
    <w:rsid w:val="004231E7"/>
    <w:rsid w:val="00423A55"/>
    <w:rsid w:val="004266CD"/>
    <w:rsid w:val="0043100A"/>
    <w:rsid w:val="00432A7B"/>
    <w:rsid w:val="00433A83"/>
    <w:rsid w:val="00434033"/>
    <w:rsid w:val="0043545A"/>
    <w:rsid w:val="00440CC6"/>
    <w:rsid w:val="00442150"/>
    <w:rsid w:val="004430F1"/>
    <w:rsid w:val="0044442B"/>
    <w:rsid w:val="00447C2C"/>
    <w:rsid w:val="00447C40"/>
    <w:rsid w:val="00450000"/>
    <w:rsid w:val="00451512"/>
    <w:rsid w:val="0045211E"/>
    <w:rsid w:val="00452A83"/>
    <w:rsid w:val="00455ED1"/>
    <w:rsid w:val="004560A9"/>
    <w:rsid w:val="0045760C"/>
    <w:rsid w:val="00457989"/>
    <w:rsid w:val="00463A5F"/>
    <w:rsid w:val="00465F57"/>
    <w:rsid w:val="00471BE0"/>
    <w:rsid w:val="00472FA2"/>
    <w:rsid w:val="00480141"/>
    <w:rsid w:val="00485AE8"/>
    <w:rsid w:val="00486152"/>
    <w:rsid w:val="00486EEF"/>
    <w:rsid w:val="0048778B"/>
    <w:rsid w:val="00490776"/>
    <w:rsid w:val="004917F3"/>
    <w:rsid w:val="00493B6E"/>
    <w:rsid w:val="00493E63"/>
    <w:rsid w:val="00494400"/>
    <w:rsid w:val="00494BC0"/>
    <w:rsid w:val="004956EA"/>
    <w:rsid w:val="004A0D87"/>
    <w:rsid w:val="004A4A3B"/>
    <w:rsid w:val="004A4EDB"/>
    <w:rsid w:val="004B0897"/>
    <w:rsid w:val="004B1B69"/>
    <w:rsid w:val="004B2E1F"/>
    <w:rsid w:val="004B5894"/>
    <w:rsid w:val="004B66D6"/>
    <w:rsid w:val="004B6CDC"/>
    <w:rsid w:val="004C085A"/>
    <w:rsid w:val="004C44A3"/>
    <w:rsid w:val="004C5451"/>
    <w:rsid w:val="004C563C"/>
    <w:rsid w:val="004C73B4"/>
    <w:rsid w:val="004D34C8"/>
    <w:rsid w:val="004D3591"/>
    <w:rsid w:val="004D369C"/>
    <w:rsid w:val="004D3954"/>
    <w:rsid w:val="004D3F00"/>
    <w:rsid w:val="004D7945"/>
    <w:rsid w:val="004E0B4B"/>
    <w:rsid w:val="004F14B7"/>
    <w:rsid w:val="004F240A"/>
    <w:rsid w:val="004F5F94"/>
    <w:rsid w:val="004F68FA"/>
    <w:rsid w:val="004F6DD8"/>
    <w:rsid w:val="004F7A84"/>
    <w:rsid w:val="005009B8"/>
    <w:rsid w:val="00501274"/>
    <w:rsid w:val="005029F7"/>
    <w:rsid w:val="00505407"/>
    <w:rsid w:val="005071FC"/>
    <w:rsid w:val="00512CF8"/>
    <w:rsid w:val="0051508D"/>
    <w:rsid w:val="00515501"/>
    <w:rsid w:val="005169A3"/>
    <w:rsid w:val="0052046C"/>
    <w:rsid w:val="005206C2"/>
    <w:rsid w:val="00520757"/>
    <w:rsid w:val="00525428"/>
    <w:rsid w:val="005330D5"/>
    <w:rsid w:val="00536F95"/>
    <w:rsid w:val="00537230"/>
    <w:rsid w:val="00540E89"/>
    <w:rsid w:val="00542898"/>
    <w:rsid w:val="005439FA"/>
    <w:rsid w:val="005447EF"/>
    <w:rsid w:val="00545369"/>
    <w:rsid w:val="00554768"/>
    <w:rsid w:val="00556C3E"/>
    <w:rsid w:val="00561D7D"/>
    <w:rsid w:val="00561DB6"/>
    <w:rsid w:val="0056217A"/>
    <w:rsid w:val="0056309E"/>
    <w:rsid w:val="00565780"/>
    <w:rsid w:val="00567208"/>
    <w:rsid w:val="00571683"/>
    <w:rsid w:val="00571DBC"/>
    <w:rsid w:val="005721A7"/>
    <w:rsid w:val="005733A7"/>
    <w:rsid w:val="00573700"/>
    <w:rsid w:val="0057420B"/>
    <w:rsid w:val="00576A68"/>
    <w:rsid w:val="00576FDB"/>
    <w:rsid w:val="005801AF"/>
    <w:rsid w:val="00581A64"/>
    <w:rsid w:val="005836FA"/>
    <w:rsid w:val="00584AFF"/>
    <w:rsid w:val="00591444"/>
    <w:rsid w:val="00593034"/>
    <w:rsid w:val="00594560"/>
    <w:rsid w:val="005950BF"/>
    <w:rsid w:val="005A06EC"/>
    <w:rsid w:val="005A1A0F"/>
    <w:rsid w:val="005A1F35"/>
    <w:rsid w:val="005A5412"/>
    <w:rsid w:val="005A6938"/>
    <w:rsid w:val="005A698F"/>
    <w:rsid w:val="005A702E"/>
    <w:rsid w:val="005B2DE6"/>
    <w:rsid w:val="005B3C32"/>
    <w:rsid w:val="005B6D63"/>
    <w:rsid w:val="005C2099"/>
    <w:rsid w:val="005C38EB"/>
    <w:rsid w:val="005C4D84"/>
    <w:rsid w:val="005D08BA"/>
    <w:rsid w:val="005D3F2B"/>
    <w:rsid w:val="005E1A23"/>
    <w:rsid w:val="005E43E6"/>
    <w:rsid w:val="005E4992"/>
    <w:rsid w:val="005E6243"/>
    <w:rsid w:val="005E6ED4"/>
    <w:rsid w:val="005F1DAF"/>
    <w:rsid w:val="005F1F86"/>
    <w:rsid w:val="005F5C2C"/>
    <w:rsid w:val="005F7D80"/>
    <w:rsid w:val="005F7F2D"/>
    <w:rsid w:val="006005EF"/>
    <w:rsid w:val="00600D70"/>
    <w:rsid w:val="00606C91"/>
    <w:rsid w:val="006104C4"/>
    <w:rsid w:val="0061367E"/>
    <w:rsid w:val="006137A2"/>
    <w:rsid w:val="00613A19"/>
    <w:rsid w:val="00614110"/>
    <w:rsid w:val="006173C9"/>
    <w:rsid w:val="0062570C"/>
    <w:rsid w:val="00627C78"/>
    <w:rsid w:val="006377A8"/>
    <w:rsid w:val="00637EA3"/>
    <w:rsid w:val="006400D8"/>
    <w:rsid w:val="00640E4D"/>
    <w:rsid w:val="00641288"/>
    <w:rsid w:val="006440B8"/>
    <w:rsid w:val="00644756"/>
    <w:rsid w:val="00650436"/>
    <w:rsid w:val="00651B64"/>
    <w:rsid w:val="006527C1"/>
    <w:rsid w:val="00652A32"/>
    <w:rsid w:val="0066597F"/>
    <w:rsid w:val="006660AE"/>
    <w:rsid w:val="00672280"/>
    <w:rsid w:val="00674FCD"/>
    <w:rsid w:val="00682736"/>
    <w:rsid w:val="00682B2D"/>
    <w:rsid w:val="00682CD5"/>
    <w:rsid w:val="00687CBC"/>
    <w:rsid w:val="00690A48"/>
    <w:rsid w:val="00694C11"/>
    <w:rsid w:val="00695581"/>
    <w:rsid w:val="00696301"/>
    <w:rsid w:val="006A09E7"/>
    <w:rsid w:val="006A4B55"/>
    <w:rsid w:val="006A6BC3"/>
    <w:rsid w:val="006A7334"/>
    <w:rsid w:val="006B279E"/>
    <w:rsid w:val="006B2B43"/>
    <w:rsid w:val="006B2C69"/>
    <w:rsid w:val="006B38FB"/>
    <w:rsid w:val="006B6843"/>
    <w:rsid w:val="006C0225"/>
    <w:rsid w:val="006C1F10"/>
    <w:rsid w:val="006C4F89"/>
    <w:rsid w:val="006C6F6C"/>
    <w:rsid w:val="006D068A"/>
    <w:rsid w:val="006D0CCA"/>
    <w:rsid w:val="006D5B61"/>
    <w:rsid w:val="006E03E8"/>
    <w:rsid w:val="006E1575"/>
    <w:rsid w:val="006E1895"/>
    <w:rsid w:val="006E1F30"/>
    <w:rsid w:val="006E6F2C"/>
    <w:rsid w:val="006E7123"/>
    <w:rsid w:val="006E74B6"/>
    <w:rsid w:val="006F1A77"/>
    <w:rsid w:val="006F1DBE"/>
    <w:rsid w:val="006F39C0"/>
    <w:rsid w:val="006F3C97"/>
    <w:rsid w:val="006F5673"/>
    <w:rsid w:val="006F6CAC"/>
    <w:rsid w:val="00700111"/>
    <w:rsid w:val="00702BB0"/>
    <w:rsid w:val="00702DFC"/>
    <w:rsid w:val="00704F71"/>
    <w:rsid w:val="00706C24"/>
    <w:rsid w:val="007073BC"/>
    <w:rsid w:val="00710D3F"/>
    <w:rsid w:val="00713D33"/>
    <w:rsid w:val="00713D63"/>
    <w:rsid w:val="00715165"/>
    <w:rsid w:val="007201F3"/>
    <w:rsid w:val="00720FA2"/>
    <w:rsid w:val="007236C5"/>
    <w:rsid w:val="007242CF"/>
    <w:rsid w:val="007345EC"/>
    <w:rsid w:val="00736A39"/>
    <w:rsid w:val="00737502"/>
    <w:rsid w:val="00737533"/>
    <w:rsid w:val="007416EE"/>
    <w:rsid w:val="00744070"/>
    <w:rsid w:val="00750287"/>
    <w:rsid w:val="00750506"/>
    <w:rsid w:val="007508F1"/>
    <w:rsid w:val="007509A8"/>
    <w:rsid w:val="00750B42"/>
    <w:rsid w:val="00752898"/>
    <w:rsid w:val="00752C13"/>
    <w:rsid w:val="00753AD7"/>
    <w:rsid w:val="007558BA"/>
    <w:rsid w:val="007605C4"/>
    <w:rsid w:val="00760CA0"/>
    <w:rsid w:val="00762B5B"/>
    <w:rsid w:val="0076474B"/>
    <w:rsid w:val="007659E3"/>
    <w:rsid w:val="0076618D"/>
    <w:rsid w:val="00766990"/>
    <w:rsid w:val="00766B6A"/>
    <w:rsid w:val="007701E1"/>
    <w:rsid w:val="00770262"/>
    <w:rsid w:val="00773412"/>
    <w:rsid w:val="00775960"/>
    <w:rsid w:val="00775C59"/>
    <w:rsid w:val="007808D9"/>
    <w:rsid w:val="00782BF1"/>
    <w:rsid w:val="00782DFE"/>
    <w:rsid w:val="00784FD2"/>
    <w:rsid w:val="007864DE"/>
    <w:rsid w:val="00791B3E"/>
    <w:rsid w:val="007927D8"/>
    <w:rsid w:val="00792A1B"/>
    <w:rsid w:val="00794642"/>
    <w:rsid w:val="00795CD5"/>
    <w:rsid w:val="007A1AE8"/>
    <w:rsid w:val="007A4340"/>
    <w:rsid w:val="007B0183"/>
    <w:rsid w:val="007B1D31"/>
    <w:rsid w:val="007B37D3"/>
    <w:rsid w:val="007B44CD"/>
    <w:rsid w:val="007B5D9A"/>
    <w:rsid w:val="007B648D"/>
    <w:rsid w:val="007C284A"/>
    <w:rsid w:val="007C28B8"/>
    <w:rsid w:val="007C3C8F"/>
    <w:rsid w:val="007C4984"/>
    <w:rsid w:val="007C4A69"/>
    <w:rsid w:val="007C608E"/>
    <w:rsid w:val="007C6A2C"/>
    <w:rsid w:val="007D5EE6"/>
    <w:rsid w:val="007E16B6"/>
    <w:rsid w:val="007E281B"/>
    <w:rsid w:val="007E4A97"/>
    <w:rsid w:val="007F051D"/>
    <w:rsid w:val="007F5B36"/>
    <w:rsid w:val="007F7CF5"/>
    <w:rsid w:val="0080106D"/>
    <w:rsid w:val="00801A0A"/>
    <w:rsid w:val="0080521F"/>
    <w:rsid w:val="008059FE"/>
    <w:rsid w:val="008070AB"/>
    <w:rsid w:val="00813709"/>
    <w:rsid w:val="00815E45"/>
    <w:rsid w:val="008179E1"/>
    <w:rsid w:val="00823A18"/>
    <w:rsid w:val="00823CFC"/>
    <w:rsid w:val="008357FD"/>
    <w:rsid w:val="00835ED0"/>
    <w:rsid w:val="00836875"/>
    <w:rsid w:val="00836E13"/>
    <w:rsid w:val="008436C0"/>
    <w:rsid w:val="00844661"/>
    <w:rsid w:val="00846A6D"/>
    <w:rsid w:val="00851F52"/>
    <w:rsid w:val="008522BF"/>
    <w:rsid w:val="00852B49"/>
    <w:rsid w:val="00854B78"/>
    <w:rsid w:val="0085558B"/>
    <w:rsid w:val="00860E6C"/>
    <w:rsid w:val="00862695"/>
    <w:rsid w:val="008647DA"/>
    <w:rsid w:val="00874795"/>
    <w:rsid w:val="00875360"/>
    <w:rsid w:val="0088080C"/>
    <w:rsid w:val="008947A0"/>
    <w:rsid w:val="00895528"/>
    <w:rsid w:val="0089596F"/>
    <w:rsid w:val="00895F84"/>
    <w:rsid w:val="00896918"/>
    <w:rsid w:val="008976E8"/>
    <w:rsid w:val="00897EB6"/>
    <w:rsid w:val="008A3FE6"/>
    <w:rsid w:val="008A44C8"/>
    <w:rsid w:val="008A516C"/>
    <w:rsid w:val="008A6E12"/>
    <w:rsid w:val="008A6FEC"/>
    <w:rsid w:val="008B1B04"/>
    <w:rsid w:val="008B2722"/>
    <w:rsid w:val="008B2D3D"/>
    <w:rsid w:val="008B5D9D"/>
    <w:rsid w:val="008B6023"/>
    <w:rsid w:val="008B6A31"/>
    <w:rsid w:val="008B7384"/>
    <w:rsid w:val="008C6AFA"/>
    <w:rsid w:val="008C720F"/>
    <w:rsid w:val="008C76B1"/>
    <w:rsid w:val="008D0562"/>
    <w:rsid w:val="008D25DC"/>
    <w:rsid w:val="008D30C9"/>
    <w:rsid w:val="008D7A3B"/>
    <w:rsid w:val="008E04B9"/>
    <w:rsid w:val="008E2221"/>
    <w:rsid w:val="008E493A"/>
    <w:rsid w:val="008E5C18"/>
    <w:rsid w:val="008E6C3D"/>
    <w:rsid w:val="008E751E"/>
    <w:rsid w:val="008F030E"/>
    <w:rsid w:val="008F2C05"/>
    <w:rsid w:val="008F2FAF"/>
    <w:rsid w:val="008F754A"/>
    <w:rsid w:val="008F79E6"/>
    <w:rsid w:val="00900561"/>
    <w:rsid w:val="00901095"/>
    <w:rsid w:val="0090537A"/>
    <w:rsid w:val="00907E42"/>
    <w:rsid w:val="009112CF"/>
    <w:rsid w:val="009121DC"/>
    <w:rsid w:val="009170B3"/>
    <w:rsid w:val="00917758"/>
    <w:rsid w:val="009202C2"/>
    <w:rsid w:val="0092033C"/>
    <w:rsid w:val="00920E81"/>
    <w:rsid w:val="00921923"/>
    <w:rsid w:val="00923994"/>
    <w:rsid w:val="00924BD9"/>
    <w:rsid w:val="00925CD1"/>
    <w:rsid w:val="009278B9"/>
    <w:rsid w:val="009310EA"/>
    <w:rsid w:val="00931ACB"/>
    <w:rsid w:val="009322AD"/>
    <w:rsid w:val="0093250F"/>
    <w:rsid w:val="00935E94"/>
    <w:rsid w:val="0093631A"/>
    <w:rsid w:val="00936D82"/>
    <w:rsid w:val="009418AA"/>
    <w:rsid w:val="00942EBC"/>
    <w:rsid w:val="00945BE3"/>
    <w:rsid w:val="009473E0"/>
    <w:rsid w:val="00947F20"/>
    <w:rsid w:val="0095058E"/>
    <w:rsid w:val="00950BAF"/>
    <w:rsid w:val="00951AC0"/>
    <w:rsid w:val="009523F6"/>
    <w:rsid w:val="00953893"/>
    <w:rsid w:val="009549A0"/>
    <w:rsid w:val="00974466"/>
    <w:rsid w:val="009839DD"/>
    <w:rsid w:val="00984B8D"/>
    <w:rsid w:val="00986345"/>
    <w:rsid w:val="00986399"/>
    <w:rsid w:val="00992EBA"/>
    <w:rsid w:val="00994233"/>
    <w:rsid w:val="009964AE"/>
    <w:rsid w:val="00997B2A"/>
    <w:rsid w:val="009A10E0"/>
    <w:rsid w:val="009A2350"/>
    <w:rsid w:val="009A348B"/>
    <w:rsid w:val="009A779E"/>
    <w:rsid w:val="009B5526"/>
    <w:rsid w:val="009B5A60"/>
    <w:rsid w:val="009B67A4"/>
    <w:rsid w:val="009B6AB9"/>
    <w:rsid w:val="009C078B"/>
    <w:rsid w:val="009C082C"/>
    <w:rsid w:val="009C0EB4"/>
    <w:rsid w:val="009C4C24"/>
    <w:rsid w:val="009C7FDE"/>
    <w:rsid w:val="009D28A2"/>
    <w:rsid w:val="009D344A"/>
    <w:rsid w:val="009D4EA8"/>
    <w:rsid w:val="009D688B"/>
    <w:rsid w:val="009E1A75"/>
    <w:rsid w:val="009E3135"/>
    <w:rsid w:val="009F477C"/>
    <w:rsid w:val="009F645A"/>
    <w:rsid w:val="009F76AD"/>
    <w:rsid w:val="009F7F28"/>
    <w:rsid w:val="00A00776"/>
    <w:rsid w:val="00A00AA7"/>
    <w:rsid w:val="00A02EEE"/>
    <w:rsid w:val="00A03C62"/>
    <w:rsid w:val="00A113FF"/>
    <w:rsid w:val="00A13634"/>
    <w:rsid w:val="00A14227"/>
    <w:rsid w:val="00A259A2"/>
    <w:rsid w:val="00A25AD5"/>
    <w:rsid w:val="00A3307C"/>
    <w:rsid w:val="00A33EB0"/>
    <w:rsid w:val="00A35610"/>
    <w:rsid w:val="00A35A32"/>
    <w:rsid w:val="00A378F3"/>
    <w:rsid w:val="00A37C1E"/>
    <w:rsid w:val="00A37CD3"/>
    <w:rsid w:val="00A414F1"/>
    <w:rsid w:val="00A438F8"/>
    <w:rsid w:val="00A45376"/>
    <w:rsid w:val="00A469F4"/>
    <w:rsid w:val="00A52D01"/>
    <w:rsid w:val="00A53CF9"/>
    <w:rsid w:val="00A545FE"/>
    <w:rsid w:val="00A55A0A"/>
    <w:rsid w:val="00A56ABE"/>
    <w:rsid w:val="00A61F39"/>
    <w:rsid w:val="00A648F5"/>
    <w:rsid w:val="00A65F71"/>
    <w:rsid w:val="00A67491"/>
    <w:rsid w:val="00A70E6C"/>
    <w:rsid w:val="00A73838"/>
    <w:rsid w:val="00A77C2B"/>
    <w:rsid w:val="00A84235"/>
    <w:rsid w:val="00A87131"/>
    <w:rsid w:val="00A87181"/>
    <w:rsid w:val="00A8769B"/>
    <w:rsid w:val="00A908C7"/>
    <w:rsid w:val="00A94A94"/>
    <w:rsid w:val="00A951C6"/>
    <w:rsid w:val="00A9781B"/>
    <w:rsid w:val="00AA0B1E"/>
    <w:rsid w:val="00AA0B31"/>
    <w:rsid w:val="00AA1720"/>
    <w:rsid w:val="00AA4FA5"/>
    <w:rsid w:val="00AA6289"/>
    <w:rsid w:val="00AA6C0C"/>
    <w:rsid w:val="00AA6C28"/>
    <w:rsid w:val="00AB0064"/>
    <w:rsid w:val="00AB22E4"/>
    <w:rsid w:val="00AB54ED"/>
    <w:rsid w:val="00AB7516"/>
    <w:rsid w:val="00AC2928"/>
    <w:rsid w:val="00AC3615"/>
    <w:rsid w:val="00AC3F00"/>
    <w:rsid w:val="00AC4C03"/>
    <w:rsid w:val="00AC5451"/>
    <w:rsid w:val="00AC574F"/>
    <w:rsid w:val="00AC6B5E"/>
    <w:rsid w:val="00AD228A"/>
    <w:rsid w:val="00AD2499"/>
    <w:rsid w:val="00AD2F58"/>
    <w:rsid w:val="00AD6F0F"/>
    <w:rsid w:val="00AE0519"/>
    <w:rsid w:val="00AE1C87"/>
    <w:rsid w:val="00AE1EB8"/>
    <w:rsid w:val="00AE2064"/>
    <w:rsid w:val="00AE26A8"/>
    <w:rsid w:val="00AE3203"/>
    <w:rsid w:val="00AE520D"/>
    <w:rsid w:val="00AE71A3"/>
    <w:rsid w:val="00AE7BFD"/>
    <w:rsid w:val="00AF16DB"/>
    <w:rsid w:val="00AF2B6E"/>
    <w:rsid w:val="00B007FF"/>
    <w:rsid w:val="00B05E90"/>
    <w:rsid w:val="00B07C25"/>
    <w:rsid w:val="00B121FC"/>
    <w:rsid w:val="00B122F6"/>
    <w:rsid w:val="00B12929"/>
    <w:rsid w:val="00B13126"/>
    <w:rsid w:val="00B20067"/>
    <w:rsid w:val="00B2102A"/>
    <w:rsid w:val="00B22305"/>
    <w:rsid w:val="00B24410"/>
    <w:rsid w:val="00B25882"/>
    <w:rsid w:val="00B30191"/>
    <w:rsid w:val="00B33927"/>
    <w:rsid w:val="00B3499C"/>
    <w:rsid w:val="00B3777E"/>
    <w:rsid w:val="00B433DB"/>
    <w:rsid w:val="00B44B7D"/>
    <w:rsid w:val="00B467F4"/>
    <w:rsid w:val="00B47350"/>
    <w:rsid w:val="00B51306"/>
    <w:rsid w:val="00B527AA"/>
    <w:rsid w:val="00B5633A"/>
    <w:rsid w:val="00B56E55"/>
    <w:rsid w:val="00B576C8"/>
    <w:rsid w:val="00B578E4"/>
    <w:rsid w:val="00B61DF7"/>
    <w:rsid w:val="00B6294D"/>
    <w:rsid w:val="00B635C1"/>
    <w:rsid w:val="00B73635"/>
    <w:rsid w:val="00B75135"/>
    <w:rsid w:val="00B83D6F"/>
    <w:rsid w:val="00B86955"/>
    <w:rsid w:val="00B92CCA"/>
    <w:rsid w:val="00B92E6B"/>
    <w:rsid w:val="00B94429"/>
    <w:rsid w:val="00B960D7"/>
    <w:rsid w:val="00BA2F5A"/>
    <w:rsid w:val="00BA5018"/>
    <w:rsid w:val="00BA79DC"/>
    <w:rsid w:val="00BA7D3E"/>
    <w:rsid w:val="00BB0A92"/>
    <w:rsid w:val="00BB1971"/>
    <w:rsid w:val="00BB1F6A"/>
    <w:rsid w:val="00BB3098"/>
    <w:rsid w:val="00BB42BE"/>
    <w:rsid w:val="00BB5578"/>
    <w:rsid w:val="00BB6C86"/>
    <w:rsid w:val="00BC2729"/>
    <w:rsid w:val="00BC3D2A"/>
    <w:rsid w:val="00BC3D2B"/>
    <w:rsid w:val="00BC45F3"/>
    <w:rsid w:val="00BC4D47"/>
    <w:rsid w:val="00BC4D9E"/>
    <w:rsid w:val="00BD2264"/>
    <w:rsid w:val="00BD601C"/>
    <w:rsid w:val="00BD7EE6"/>
    <w:rsid w:val="00BE1BF5"/>
    <w:rsid w:val="00BE41FA"/>
    <w:rsid w:val="00BE4CF3"/>
    <w:rsid w:val="00BF0AEC"/>
    <w:rsid w:val="00BF266A"/>
    <w:rsid w:val="00BF3EC3"/>
    <w:rsid w:val="00C00C98"/>
    <w:rsid w:val="00C0198E"/>
    <w:rsid w:val="00C0200E"/>
    <w:rsid w:val="00C02696"/>
    <w:rsid w:val="00C02B0E"/>
    <w:rsid w:val="00C02C1C"/>
    <w:rsid w:val="00C02CBD"/>
    <w:rsid w:val="00C03F8D"/>
    <w:rsid w:val="00C04189"/>
    <w:rsid w:val="00C10421"/>
    <w:rsid w:val="00C1362B"/>
    <w:rsid w:val="00C14832"/>
    <w:rsid w:val="00C253B3"/>
    <w:rsid w:val="00C25F72"/>
    <w:rsid w:val="00C26835"/>
    <w:rsid w:val="00C30130"/>
    <w:rsid w:val="00C31A2C"/>
    <w:rsid w:val="00C3427F"/>
    <w:rsid w:val="00C40533"/>
    <w:rsid w:val="00C40892"/>
    <w:rsid w:val="00C4208A"/>
    <w:rsid w:val="00C44AE2"/>
    <w:rsid w:val="00C454AF"/>
    <w:rsid w:val="00C46B5C"/>
    <w:rsid w:val="00C50841"/>
    <w:rsid w:val="00C60671"/>
    <w:rsid w:val="00C71136"/>
    <w:rsid w:val="00C74345"/>
    <w:rsid w:val="00C74896"/>
    <w:rsid w:val="00C753E0"/>
    <w:rsid w:val="00C776C8"/>
    <w:rsid w:val="00C81113"/>
    <w:rsid w:val="00C8119B"/>
    <w:rsid w:val="00C8293C"/>
    <w:rsid w:val="00C83EF2"/>
    <w:rsid w:val="00C8568B"/>
    <w:rsid w:val="00C85D61"/>
    <w:rsid w:val="00C946CA"/>
    <w:rsid w:val="00C95AC7"/>
    <w:rsid w:val="00CA0047"/>
    <w:rsid w:val="00CA1111"/>
    <w:rsid w:val="00CA5988"/>
    <w:rsid w:val="00CA7702"/>
    <w:rsid w:val="00CB3839"/>
    <w:rsid w:val="00CB7772"/>
    <w:rsid w:val="00CC2488"/>
    <w:rsid w:val="00CC3B2A"/>
    <w:rsid w:val="00CC5C28"/>
    <w:rsid w:val="00CC6093"/>
    <w:rsid w:val="00CC6729"/>
    <w:rsid w:val="00CD0D30"/>
    <w:rsid w:val="00CD307F"/>
    <w:rsid w:val="00CD5D40"/>
    <w:rsid w:val="00CD5E4C"/>
    <w:rsid w:val="00CD6930"/>
    <w:rsid w:val="00CD6BA0"/>
    <w:rsid w:val="00CD7037"/>
    <w:rsid w:val="00CD7F1C"/>
    <w:rsid w:val="00CE5C06"/>
    <w:rsid w:val="00CE626B"/>
    <w:rsid w:val="00CF26DF"/>
    <w:rsid w:val="00CF392E"/>
    <w:rsid w:val="00CF6445"/>
    <w:rsid w:val="00D005B9"/>
    <w:rsid w:val="00D0704E"/>
    <w:rsid w:val="00D143F4"/>
    <w:rsid w:val="00D14FF1"/>
    <w:rsid w:val="00D15B6E"/>
    <w:rsid w:val="00D163F2"/>
    <w:rsid w:val="00D210AE"/>
    <w:rsid w:val="00D22CFE"/>
    <w:rsid w:val="00D22D29"/>
    <w:rsid w:val="00D243D1"/>
    <w:rsid w:val="00D24F59"/>
    <w:rsid w:val="00D32E16"/>
    <w:rsid w:val="00D42B8E"/>
    <w:rsid w:val="00D459BE"/>
    <w:rsid w:val="00D46391"/>
    <w:rsid w:val="00D503BB"/>
    <w:rsid w:val="00D50A17"/>
    <w:rsid w:val="00D519C5"/>
    <w:rsid w:val="00D526C7"/>
    <w:rsid w:val="00D568E7"/>
    <w:rsid w:val="00D56BE8"/>
    <w:rsid w:val="00D64652"/>
    <w:rsid w:val="00D647FC"/>
    <w:rsid w:val="00D67212"/>
    <w:rsid w:val="00D67785"/>
    <w:rsid w:val="00D67F45"/>
    <w:rsid w:val="00D720CC"/>
    <w:rsid w:val="00D722D6"/>
    <w:rsid w:val="00D739E2"/>
    <w:rsid w:val="00D74EA7"/>
    <w:rsid w:val="00D7550E"/>
    <w:rsid w:val="00D77926"/>
    <w:rsid w:val="00D8314D"/>
    <w:rsid w:val="00D83EAC"/>
    <w:rsid w:val="00D8518B"/>
    <w:rsid w:val="00D85A30"/>
    <w:rsid w:val="00D87074"/>
    <w:rsid w:val="00D91178"/>
    <w:rsid w:val="00D96B6F"/>
    <w:rsid w:val="00DA22F4"/>
    <w:rsid w:val="00DA30C8"/>
    <w:rsid w:val="00DA38C7"/>
    <w:rsid w:val="00DB26BC"/>
    <w:rsid w:val="00DB331C"/>
    <w:rsid w:val="00DB4171"/>
    <w:rsid w:val="00DB5276"/>
    <w:rsid w:val="00DB7410"/>
    <w:rsid w:val="00DC29A8"/>
    <w:rsid w:val="00DC2C3B"/>
    <w:rsid w:val="00DC464B"/>
    <w:rsid w:val="00DC66D1"/>
    <w:rsid w:val="00DC6DFE"/>
    <w:rsid w:val="00DC7115"/>
    <w:rsid w:val="00DD1AA8"/>
    <w:rsid w:val="00DD3576"/>
    <w:rsid w:val="00DD4263"/>
    <w:rsid w:val="00DD4426"/>
    <w:rsid w:val="00DD4EF9"/>
    <w:rsid w:val="00DD5D92"/>
    <w:rsid w:val="00DD72AC"/>
    <w:rsid w:val="00DD74F4"/>
    <w:rsid w:val="00DE0CD8"/>
    <w:rsid w:val="00DE28E9"/>
    <w:rsid w:val="00DE5024"/>
    <w:rsid w:val="00DE6BF3"/>
    <w:rsid w:val="00DE7750"/>
    <w:rsid w:val="00DF06AA"/>
    <w:rsid w:val="00DF17BA"/>
    <w:rsid w:val="00DF3504"/>
    <w:rsid w:val="00DF3A95"/>
    <w:rsid w:val="00DF4E67"/>
    <w:rsid w:val="00DF5F30"/>
    <w:rsid w:val="00DF65F6"/>
    <w:rsid w:val="00E02BAA"/>
    <w:rsid w:val="00E03071"/>
    <w:rsid w:val="00E0409A"/>
    <w:rsid w:val="00E07679"/>
    <w:rsid w:val="00E1142C"/>
    <w:rsid w:val="00E14700"/>
    <w:rsid w:val="00E15600"/>
    <w:rsid w:val="00E156C2"/>
    <w:rsid w:val="00E2053E"/>
    <w:rsid w:val="00E21484"/>
    <w:rsid w:val="00E21614"/>
    <w:rsid w:val="00E21890"/>
    <w:rsid w:val="00E21F3E"/>
    <w:rsid w:val="00E21FCA"/>
    <w:rsid w:val="00E22CDA"/>
    <w:rsid w:val="00E23A8F"/>
    <w:rsid w:val="00E24661"/>
    <w:rsid w:val="00E25421"/>
    <w:rsid w:val="00E27752"/>
    <w:rsid w:val="00E279B7"/>
    <w:rsid w:val="00E30FBD"/>
    <w:rsid w:val="00E32879"/>
    <w:rsid w:val="00E3394D"/>
    <w:rsid w:val="00E34077"/>
    <w:rsid w:val="00E35C19"/>
    <w:rsid w:val="00E374B1"/>
    <w:rsid w:val="00E378A8"/>
    <w:rsid w:val="00E40280"/>
    <w:rsid w:val="00E40946"/>
    <w:rsid w:val="00E45654"/>
    <w:rsid w:val="00E461E5"/>
    <w:rsid w:val="00E46779"/>
    <w:rsid w:val="00E51799"/>
    <w:rsid w:val="00E53D30"/>
    <w:rsid w:val="00E53E30"/>
    <w:rsid w:val="00E53F09"/>
    <w:rsid w:val="00E54655"/>
    <w:rsid w:val="00E5619D"/>
    <w:rsid w:val="00E561E3"/>
    <w:rsid w:val="00E57B0E"/>
    <w:rsid w:val="00E64EFB"/>
    <w:rsid w:val="00E66415"/>
    <w:rsid w:val="00E6796C"/>
    <w:rsid w:val="00E72BCF"/>
    <w:rsid w:val="00E75333"/>
    <w:rsid w:val="00E80521"/>
    <w:rsid w:val="00E8278F"/>
    <w:rsid w:val="00E829B3"/>
    <w:rsid w:val="00E831AD"/>
    <w:rsid w:val="00E851EC"/>
    <w:rsid w:val="00E86E91"/>
    <w:rsid w:val="00E9124D"/>
    <w:rsid w:val="00E93B42"/>
    <w:rsid w:val="00E966E8"/>
    <w:rsid w:val="00E973A2"/>
    <w:rsid w:val="00E97B1C"/>
    <w:rsid w:val="00EA2BEC"/>
    <w:rsid w:val="00EA2F7C"/>
    <w:rsid w:val="00EA6158"/>
    <w:rsid w:val="00EB01F4"/>
    <w:rsid w:val="00EB5841"/>
    <w:rsid w:val="00EB740C"/>
    <w:rsid w:val="00EC00D1"/>
    <w:rsid w:val="00EC0515"/>
    <w:rsid w:val="00EC0757"/>
    <w:rsid w:val="00EC0876"/>
    <w:rsid w:val="00EC4C09"/>
    <w:rsid w:val="00EC72B5"/>
    <w:rsid w:val="00ED0ACE"/>
    <w:rsid w:val="00ED2233"/>
    <w:rsid w:val="00ED270E"/>
    <w:rsid w:val="00ED2DB0"/>
    <w:rsid w:val="00ED4CC5"/>
    <w:rsid w:val="00EE27AD"/>
    <w:rsid w:val="00EE5D87"/>
    <w:rsid w:val="00EE6D5A"/>
    <w:rsid w:val="00EF5CDC"/>
    <w:rsid w:val="00EF7AEC"/>
    <w:rsid w:val="00EF7ED2"/>
    <w:rsid w:val="00F0040F"/>
    <w:rsid w:val="00F0229B"/>
    <w:rsid w:val="00F02BCE"/>
    <w:rsid w:val="00F04500"/>
    <w:rsid w:val="00F04C67"/>
    <w:rsid w:val="00F103EB"/>
    <w:rsid w:val="00F105F2"/>
    <w:rsid w:val="00F14ECB"/>
    <w:rsid w:val="00F15F1C"/>
    <w:rsid w:val="00F1680B"/>
    <w:rsid w:val="00F17A72"/>
    <w:rsid w:val="00F17F8B"/>
    <w:rsid w:val="00F24D94"/>
    <w:rsid w:val="00F34451"/>
    <w:rsid w:val="00F40876"/>
    <w:rsid w:val="00F410D8"/>
    <w:rsid w:val="00F477D2"/>
    <w:rsid w:val="00F511A9"/>
    <w:rsid w:val="00F5428A"/>
    <w:rsid w:val="00F57B4D"/>
    <w:rsid w:val="00F62B60"/>
    <w:rsid w:val="00F62ECC"/>
    <w:rsid w:val="00F664D6"/>
    <w:rsid w:val="00F67F8A"/>
    <w:rsid w:val="00F70EBD"/>
    <w:rsid w:val="00F72BF1"/>
    <w:rsid w:val="00F8706B"/>
    <w:rsid w:val="00F9016D"/>
    <w:rsid w:val="00F907D8"/>
    <w:rsid w:val="00F949E1"/>
    <w:rsid w:val="00F955F3"/>
    <w:rsid w:val="00F95DDF"/>
    <w:rsid w:val="00FA226D"/>
    <w:rsid w:val="00FA70D7"/>
    <w:rsid w:val="00FB09C7"/>
    <w:rsid w:val="00FB0EDC"/>
    <w:rsid w:val="00FB5844"/>
    <w:rsid w:val="00FC48E1"/>
    <w:rsid w:val="00FC4EC2"/>
    <w:rsid w:val="00FC6F3A"/>
    <w:rsid w:val="00FC71B8"/>
    <w:rsid w:val="00FC768B"/>
    <w:rsid w:val="00FC7981"/>
    <w:rsid w:val="00FD0F01"/>
    <w:rsid w:val="00FD1818"/>
    <w:rsid w:val="00FD3DD5"/>
    <w:rsid w:val="00FE09A2"/>
    <w:rsid w:val="00FE3032"/>
    <w:rsid w:val="00FE34A0"/>
    <w:rsid w:val="00FE54B6"/>
    <w:rsid w:val="00FE6024"/>
    <w:rsid w:val="00FF00CA"/>
    <w:rsid w:val="00FF56E1"/>
    <w:rsid w:val="00FF577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F3331"/>
  <w15:docId w15:val="{4496B238-406D-48D0-A885-8B82C1B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F0F"/>
    <w:pPr>
      <w:spacing w:after="0" w:line="240" w:lineRule="auto"/>
    </w:pPr>
  </w:style>
  <w:style w:type="table" w:styleId="TableGrid">
    <w:name w:val="Table Grid"/>
    <w:basedOn w:val="TableNormal"/>
    <w:uiPriority w:val="59"/>
    <w:rsid w:val="0059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9E"/>
  </w:style>
  <w:style w:type="paragraph" w:styleId="Footer">
    <w:name w:val="footer"/>
    <w:basedOn w:val="Normal"/>
    <w:link w:val="FooterChar"/>
    <w:uiPriority w:val="99"/>
    <w:unhideWhenUsed/>
    <w:rsid w:val="0056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9E"/>
  </w:style>
  <w:style w:type="character" w:styleId="CommentReference">
    <w:name w:val="annotation reference"/>
    <w:basedOn w:val="DefaultParagraphFont"/>
    <w:uiPriority w:val="99"/>
    <w:semiHidden/>
    <w:unhideWhenUsed/>
    <w:rsid w:val="005B3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A23"/>
    <w:pPr>
      <w:ind w:left="720"/>
      <w:contextualSpacing/>
    </w:pPr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2638</Characters>
  <Application>Microsoft Office Word</Application>
  <DocSecurity>0</DocSecurity>
  <Lines>117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Bowlden</dc:creator>
  <cp:lastModifiedBy>Dan McBride</cp:lastModifiedBy>
  <cp:revision>2</cp:revision>
  <cp:lastPrinted>2023-12-07T14:45:00Z</cp:lastPrinted>
  <dcterms:created xsi:type="dcterms:W3CDTF">2025-03-08T01:29:00Z</dcterms:created>
  <dcterms:modified xsi:type="dcterms:W3CDTF">2025-03-08T01:29:00Z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d83d71d9028c675191e2c310ae52f30180ae2eeb07dd6ea0bef77245ccf565cc</vt:lpwstr>
  </property>
</Properties>
</file>